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DF4" w:rsidRDefault="00A40DF4" w:rsidP="00F1401A">
      <w:pPr>
        <w:pStyle w:val="a4"/>
        <w:ind w:firstLineChars="650" w:firstLine="1958"/>
        <w:jc w:val="both"/>
        <w:rPr>
          <w:rFonts w:ascii="宋体" w:eastAsia="宋体"/>
          <w:b/>
          <w:sz w:val="30"/>
          <w:szCs w:val="30"/>
        </w:rPr>
      </w:pPr>
    </w:p>
    <w:p w:rsidR="00F1401A" w:rsidRPr="00CB43CA" w:rsidRDefault="00F1401A" w:rsidP="00F1401A">
      <w:pPr>
        <w:pStyle w:val="a4"/>
        <w:ind w:firstLineChars="650" w:firstLine="1958"/>
        <w:jc w:val="both"/>
        <w:rPr>
          <w:rFonts w:ascii="宋体" w:eastAsia="宋体"/>
          <w:b/>
          <w:sz w:val="30"/>
          <w:szCs w:val="30"/>
        </w:rPr>
      </w:pPr>
      <w:r w:rsidRPr="00CB43CA">
        <w:rPr>
          <w:rFonts w:ascii="宋体" w:eastAsia="宋体" w:hint="eastAsia"/>
          <w:b/>
          <w:sz w:val="30"/>
          <w:szCs w:val="30"/>
        </w:rPr>
        <w:t>中华人民共和国黑色冶金行业标准</w:t>
      </w:r>
    </w:p>
    <w:p w:rsidR="00F1401A" w:rsidRPr="00CB43CA" w:rsidRDefault="00F1401A" w:rsidP="00F1401A">
      <w:pPr>
        <w:adjustRightInd w:val="0"/>
        <w:snapToGrid w:val="0"/>
        <w:spacing w:afterLines="50" w:after="156" w:line="360" w:lineRule="auto"/>
        <w:jc w:val="center"/>
        <w:rPr>
          <w:rFonts w:eastAsia="黑体"/>
          <w:sz w:val="28"/>
        </w:rPr>
      </w:pPr>
    </w:p>
    <w:p w:rsidR="00F1401A" w:rsidRPr="00CB43CA" w:rsidRDefault="00F1401A" w:rsidP="00F1401A">
      <w:pPr>
        <w:adjustRightInd w:val="0"/>
        <w:snapToGrid w:val="0"/>
        <w:spacing w:afterLines="50" w:after="156" w:line="360" w:lineRule="auto"/>
        <w:jc w:val="center"/>
        <w:rPr>
          <w:rFonts w:eastAsia="黑体"/>
          <w:sz w:val="28"/>
        </w:rPr>
      </w:pPr>
    </w:p>
    <w:p w:rsidR="00F1401A" w:rsidRPr="00CB43CA" w:rsidRDefault="00F1401A" w:rsidP="00F1401A">
      <w:pPr>
        <w:adjustRightInd w:val="0"/>
        <w:snapToGrid w:val="0"/>
        <w:spacing w:afterLines="50" w:after="156"/>
        <w:jc w:val="center"/>
        <w:rPr>
          <w:rFonts w:ascii="宋体" w:hAnsi="宋体"/>
          <w:sz w:val="40"/>
          <w:szCs w:val="40"/>
        </w:rPr>
      </w:pPr>
      <w:r w:rsidRPr="00CB43CA">
        <w:rPr>
          <w:rFonts w:ascii="宋体" w:hAnsi="宋体" w:hint="eastAsia"/>
          <w:bCs/>
          <w:sz w:val="40"/>
          <w:szCs w:val="40"/>
        </w:rPr>
        <w:t>《</w:t>
      </w:r>
      <w:r w:rsidRPr="00CB43CA">
        <w:rPr>
          <w:rFonts w:ascii="宋体" w:hAnsi="宋体" w:cs="宋体" w:hint="eastAsia"/>
          <w:b/>
          <w:bCs/>
          <w:color w:val="000000"/>
          <w:kern w:val="0"/>
          <w:sz w:val="40"/>
          <w:szCs w:val="40"/>
        </w:rPr>
        <w:t>冶金工业炉燃烧器技术条件</w:t>
      </w:r>
      <w:r w:rsidRPr="00CB43CA">
        <w:rPr>
          <w:rFonts w:ascii="宋体" w:hAnsi="宋体" w:hint="eastAsia"/>
          <w:bCs/>
          <w:sz w:val="40"/>
          <w:szCs w:val="40"/>
        </w:rPr>
        <w:t>》</w:t>
      </w:r>
    </w:p>
    <w:p w:rsidR="00F1401A" w:rsidRPr="00CB43CA" w:rsidRDefault="00F1401A" w:rsidP="00F1401A">
      <w:pPr>
        <w:widowControl/>
        <w:shd w:val="clear" w:color="auto" w:fill="FFFFFF"/>
        <w:spacing w:before="100" w:beforeAutospacing="1" w:after="100" w:afterAutospacing="1"/>
        <w:jc w:val="center"/>
        <w:rPr>
          <w:rFonts w:ascii="宋体" w:hAnsi="宋体" w:cs="宋体"/>
          <w:color w:val="000000"/>
          <w:kern w:val="0"/>
          <w:sz w:val="40"/>
          <w:szCs w:val="40"/>
        </w:rPr>
      </w:pPr>
      <w:r w:rsidRPr="00CB43CA">
        <w:rPr>
          <w:rFonts w:ascii="宋体" w:hAnsi="宋体" w:cs="宋体" w:hint="eastAsia"/>
          <w:bCs/>
          <w:color w:val="000000"/>
          <w:kern w:val="0"/>
          <w:sz w:val="40"/>
          <w:szCs w:val="40"/>
        </w:rPr>
        <w:t>（征求意见稿）</w:t>
      </w:r>
    </w:p>
    <w:p w:rsidR="00F1401A" w:rsidRPr="00CB43CA" w:rsidRDefault="00F1401A" w:rsidP="00F1401A">
      <w:pPr>
        <w:adjustRightInd w:val="0"/>
        <w:snapToGrid w:val="0"/>
        <w:spacing w:afterLines="50" w:after="156" w:line="360" w:lineRule="auto"/>
        <w:rPr>
          <w:rFonts w:ascii="宋体" w:hAnsi="宋体"/>
          <w:sz w:val="24"/>
        </w:rPr>
      </w:pPr>
    </w:p>
    <w:p w:rsidR="00F1401A" w:rsidRPr="00CB43CA" w:rsidRDefault="00F1401A" w:rsidP="00F1401A">
      <w:pPr>
        <w:pStyle w:val="a3"/>
        <w:adjustRightInd w:val="0"/>
        <w:snapToGrid w:val="0"/>
        <w:spacing w:afterLines="50" w:after="156" w:line="360" w:lineRule="auto"/>
        <w:jc w:val="center"/>
        <w:outlineLvl w:val="0"/>
        <w:rPr>
          <w:rFonts w:ascii="宋体" w:hAnsi="宋体"/>
          <w:sz w:val="72"/>
          <w:szCs w:val="72"/>
        </w:rPr>
      </w:pPr>
      <w:r w:rsidRPr="00CB43CA">
        <w:rPr>
          <w:rFonts w:ascii="宋体" w:hAnsi="宋体"/>
          <w:sz w:val="72"/>
          <w:szCs w:val="72"/>
        </w:rPr>
        <w:t>编 制 说 明</w:t>
      </w:r>
    </w:p>
    <w:p w:rsidR="00F1401A" w:rsidRPr="00CB43CA" w:rsidRDefault="00F1401A" w:rsidP="00F1401A">
      <w:pPr>
        <w:pStyle w:val="a3"/>
        <w:adjustRightInd w:val="0"/>
        <w:snapToGrid w:val="0"/>
        <w:spacing w:afterLines="50" w:after="156" w:line="360" w:lineRule="auto"/>
        <w:jc w:val="center"/>
        <w:outlineLvl w:val="0"/>
        <w:rPr>
          <w:rFonts w:ascii="宋体" w:hAnsi="宋体"/>
          <w:sz w:val="24"/>
          <w:szCs w:val="24"/>
        </w:rPr>
      </w:pPr>
    </w:p>
    <w:p w:rsidR="00F1401A" w:rsidRPr="00CB43CA" w:rsidRDefault="00F1401A" w:rsidP="00F1401A">
      <w:pPr>
        <w:pStyle w:val="a3"/>
        <w:adjustRightInd w:val="0"/>
        <w:snapToGrid w:val="0"/>
        <w:spacing w:afterLines="50" w:after="156" w:line="360" w:lineRule="auto"/>
        <w:jc w:val="center"/>
        <w:outlineLvl w:val="0"/>
        <w:rPr>
          <w:rFonts w:ascii="宋体" w:hAnsi="宋体"/>
          <w:sz w:val="24"/>
          <w:szCs w:val="24"/>
        </w:rPr>
      </w:pPr>
    </w:p>
    <w:p w:rsidR="00F1401A" w:rsidRPr="00CB43CA" w:rsidRDefault="00F1401A" w:rsidP="00F1401A">
      <w:pPr>
        <w:pStyle w:val="a3"/>
        <w:adjustRightInd w:val="0"/>
        <w:snapToGrid w:val="0"/>
        <w:spacing w:afterLines="50" w:after="156" w:line="360" w:lineRule="auto"/>
        <w:jc w:val="center"/>
        <w:outlineLvl w:val="0"/>
        <w:rPr>
          <w:rFonts w:ascii="宋体" w:hAnsi="宋体"/>
          <w:sz w:val="24"/>
          <w:szCs w:val="24"/>
        </w:rPr>
      </w:pPr>
    </w:p>
    <w:p w:rsidR="00F1401A" w:rsidRPr="00CB43CA" w:rsidRDefault="00F1401A" w:rsidP="00F1401A">
      <w:pPr>
        <w:pStyle w:val="a3"/>
        <w:adjustRightInd w:val="0"/>
        <w:snapToGrid w:val="0"/>
        <w:spacing w:afterLines="50" w:after="156" w:line="360" w:lineRule="auto"/>
        <w:jc w:val="center"/>
        <w:outlineLvl w:val="0"/>
        <w:rPr>
          <w:rFonts w:ascii="宋体" w:hAnsi="宋体"/>
          <w:sz w:val="24"/>
          <w:szCs w:val="24"/>
        </w:rPr>
      </w:pPr>
    </w:p>
    <w:p w:rsidR="00F1401A" w:rsidRPr="00CB43CA" w:rsidRDefault="00F1401A" w:rsidP="00F1401A">
      <w:pPr>
        <w:pStyle w:val="a3"/>
        <w:adjustRightInd w:val="0"/>
        <w:snapToGrid w:val="0"/>
        <w:spacing w:afterLines="50" w:after="156" w:line="360" w:lineRule="auto"/>
        <w:jc w:val="center"/>
        <w:outlineLvl w:val="0"/>
        <w:rPr>
          <w:rFonts w:ascii="宋体" w:hAnsi="宋体"/>
          <w:sz w:val="24"/>
          <w:szCs w:val="24"/>
        </w:rPr>
      </w:pPr>
    </w:p>
    <w:p w:rsidR="00A40DF4" w:rsidRPr="00CB43CA" w:rsidRDefault="00A40DF4" w:rsidP="00F1401A">
      <w:pPr>
        <w:pStyle w:val="a3"/>
        <w:adjustRightInd w:val="0"/>
        <w:snapToGrid w:val="0"/>
        <w:spacing w:afterLines="50" w:after="156" w:line="360" w:lineRule="auto"/>
        <w:jc w:val="center"/>
        <w:outlineLvl w:val="0"/>
        <w:rPr>
          <w:rFonts w:ascii="宋体" w:hAnsi="宋体"/>
          <w:sz w:val="24"/>
          <w:szCs w:val="24"/>
        </w:rPr>
      </w:pPr>
    </w:p>
    <w:p w:rsidR="00F1401A" w:rsidRPr="00CB43CA" w:rsidRDefault="00F1401A" w:rsidP="00F1401A">
      <w:pPr>
        <w:widowControl/>
        <w:shd w:val="clear" w:color="auto" w:fill="FFFFFF"/>
        <w:spacing w:before="100" w:beforeAutospacing="1" w:after="100" w:afterAutospacing="1" w:line="240" w:lineRule="atLeast"/>
        <w:jc w:val="center"/>
        <w:rPr>
          <w:rFonts w:ascii="Simsun" w:hAnsi="Simsun" w:cs="宋体" w:hint="eastAsia"/>
          <w:color w:val="000000"/>
          <w:kern w:val="0"/>
          <w:sz w:val="24"/>
        </w:rPr>
      </w:pPr>
      <w:r w:rsidRPr="00CB43CA">
        <w:rPr>
          <w:rFonts w:ascii="宋体" w:hAnsi="宋体" w:cs="宋体" w:hint="eastAsia"/>
          <w:b/>
          <w:bCs/>
          <w:color w:val="000000"/>
          <w:kern w:val="0"/>
          <w:sz w:val="24"/>
        </w:rPr>
        <w:t>冶金工业炉燃烧器技术条件标准修订工作组</w:t>
      </w:r>
    </w:p>
    <w:p w:rsidR="00F1401A" w:rsidRPr="00CB43CA" w:rsidRDefault="00F1401A" w:rsidP="00F1401A">
      <w:pPr>
        <w:widowControl/>
        <w:shd w:val="clear" w:color="auto" w:fill="FFFFFF"/>
        <w:spacing w:before="100" w:beforeAutospacing="1" w:after="100" w:afterAutospacing="1" w:line="240" w:lineRule="atLeast"/>
        <w:ind w:left="99"/>
        <w:jc w:val="center"/>
        <w:rPr>
          <w:rFonts w:ascii="Simsun" w:hAnsi="Simsun" w:cs="宋体" w:hint="eastAsia"/>
          <w:color w:val="000000"/>
          <w:kern w:val="0"/>
          <w:sz w:val="27"/>
          <w:szCs w:val="27"/>
        </w:rPr>
      </w:pPr>
      <w:r w:rsidRPr="00CB43CA">
        <w:rPr>
          <w:color w:val="000000"/>
          <w:kern w:val="0"/>
          <w:sz w:val="27"/>
          <w:szCs w:val="27"/>
        </w:rPr>
        <w:t>2020</w:t>
      </w:r>
      <w:r w:rsidRPr="00CB43CA">
        <w:rPr>
          <w:rFonts w:ascii="宋体" w:hAnsi="宋体" w:cs="宋体" w:hint="eastAsia"/>
          <w:color w:val="000000"/>
          <w:kern w:val="0"/>
          <w:sz w:val="27"/>
          <w:szCs w:val="27"/>
        </w:rPr>
        <w:t>年</w:t>
      </w:r>
      <w:r w:rsidRPr="00CB43CA">
        <w:rPr>
          <w:color w:val="000000"/>
          <w:kern w:val="0"/>
          <w:sz w:val="27"/>
          <w:szCs w:val="27"/>
        </w:rPr>
        <w:t>8</w:t>
      </w:r>
      <w:r w:rsidRPr="00CB43CA">
        <w:rPr>
          <w:rFonts w:ascii="宋体" w:hAnsi="宋体" w:cs="宋体" w:hint="eastAsia"/>
          <w:color w:val="000000"/>
          <w:kern w:val="0"/>
          <w:sz w:val="27"/>
          <w:szCs w:val="27"/>
        </w:rPr>
        <w:t>月</w:t>
      </w:r>
    </w:p>
    <w:p w:rsidR="00F1401A" w:rsidRPr="00CB43CA" w:rsidRDefault="00F1401A" w:rsidP="00F1401A">
      <w:pPr>
        <w:pStyle w:val="a3"/>
        <w:adjustRightInd w:val="0"/>
        <w:snapToGrid w:val="0"/>
        <w:spacing w:afterLines="50" w:after="156" w:line="360" w:lineRule="auto"/>
        <w:jc w:val="center"/>
        <w:outlineLvl w:val="0"/>
        <w:rPr>
          <w:rFonts w:ascii="Times New Roman" w:hAnsi="Times New Roman"/>
          <w:sz w:val="24"/>
          <w:szCs w:val="24"/>
        </w:rPr>
      </w:pPr>
    </w:p>
    <w:p w:rsidR="00A40DF4" w:rsidRPr="00CB43CA" w:rsidRDefault="00F1401A" w:rsidP="00A40DF4">
      <w:pPr>
        <w:pStyle w:val="a3"/>
        <w:adjustRightInd w:val="0"/>
        <w:snapToGrid w:val="0"/>
        <w:spacing w:afterLines="50" w:after="156" w:line="360" w:lineRule="auto"/>
        <w:jc w:val="center"/>
        <w:outlineLvl w:val="0"/>
        <w:rPr>
          <w:rFonts w:ascii="Times New Roman" w:eastAsia="黑体" w:hAnsi="Times New Roman"/>
          <w:sz w:val="28"/>
        </w:rPr>
      </w:pPr>
      <w:r w:rsidRPr="00CB43CA">
        <w:rPr>
          <w:rFonts w:ascii="Times New Roman" w:eastAsia="黑体"/>
          <w:sz w:val="28"/>
        </w:rPr>
        <w:br w:type="page"/>
      </w:r>
    </w:p>
    <w:p w:rsidR="00A40DF4" w:rsidRPr="00CB43CA" w:rsidRDefault="00A40DF4" w:rsidP="00847D18">
      <w:pPr>
        <w:widowControl/>
        <w:shd w:val="clear" w:color="auto" w:fill="FFFFFF"/>
        <w:spacing w:before="100" w:beforeAutospacing="1" w:after="100" w:afterAutospacing="1"/>
        <w:ind w:firstLineChars="750" w:firstLine="1807"/>
        <w:rPr>
          <w:rFonts w:ascii="宋体" w:hAnsi="宋体" w:cs="宋体"/>
          <w:b/>
          <w:bCs/>
          <w:color w:val="000000"/>
          <w:kern w:val="0"/>
          <w:sz w:val="32"/>
          <w:szCs w:val="32"/>
        </w:rPr>
      </w:pPr>
      <w:r w:rsidRPr="00CB43CA">
        <w:rPr>
          <w:rFonts w:ascii="宋体" w:hAnsi="宋体" w:cs="宋体" w:hint="eastAsia"/>
          <w:b/>
          <w:bCs/>
          <w:color w:val="000000"/>
          <w:kern w:val="0"/>
          <w:sz w:val="24"/>
        </w:rPr>
        <w:lastRenderedPageBreak/>
        <w:t>《冶金工业炉燃烧器技术条件》编制说明</w:t>
      </w:r>
    </w:p>
    <w:p w:rsidR="005F1B9C" w:rsidRPr="00CB43CA" w:rsidRDefault="005F1B9C" w:rsidP="005F1B9C">
      <w:pPr>
        <w:tabs>
          <w:tab w:val="left" w:pos="0"/>
        </w:tabs>
        <w:snapToGrid w:val="0"/>
        <w:spacing w:beforeLines="50" w:before="156" w:afterLines="50" w:after="156" w:line="360" w:lineRule="auto"/>
        <w:ind w:firstLineChars="202" w:firstLine="424"/>
        <w:rPr>
          <w:rFonts w:ascii="黑体" w:eastAsia="黑体" w:hAnsi="黑体"/>
        </w:rPr>
      </w:pPr>
      <w:r w:rsidRPr="00CB43CA">
        <w:rPr>
          <w:rFonts w:ascii="黑体" w:eastAsia="黑体" w:hAnsi="黑体" w:hint="eastAsia"/>
        </w:rPr>
        <w:t>1、主要工作过程、任务来源、主要参加单位和工作组成员等</w:t>
      </w:r>
    </w:p>
    <w:p w:rsidR="00802CC7" w:rsidRPr="00CB43CA" w:rsidRDefault="00802CC7" w:rsidP="00E559CB">
      <w:pPr>
        <w:widowControl/>
        <w:shd w:val="clear" w:color="auto" w:fill="FFFFFF"/>
        <w:spacing w:before="100" w:beforeAutospacing="1" w:after="100" w:line="360" w:lineRule="auto"/>
        <w:ind w:firstLine="424"/>
        <w:rPr>
          <w:rFonts w:ascii="宋体" w:hAnsi="宋体" w:cs="宋体"/>
          <w:color w:val="000000"/>
          <w:kern w:val="0"/>
          <w:szCs w:val="21"/>
        </w:rPr>
      </w:pPr>
      <w:r w:rsidRPr="00CB43CA">
        <w:rPr>
          <w:rFonts w:ascii="宋体" w:hAnsi="宋体" w:cs="宋体" w:hint="eastAsia"/>
          <w:color w:val="000000"/>
          <w:kern w:val="0"/>
          <w:szCs w:val="21"/>
        </w:rPr>
        <w:t>根据</w:t>
      </w:r>
      <w:r w:rsidR="00A40DF4" w:rsidRPr="00CB43CA">
        <w:rPr>
          <w:rFonts w:ascii="宋体" w:hAnsi="宋体" w:cs="宋体" w:hint="eastAsia"/>
          <w:color w:val="000000"/>
          <w:kern w:val="0"/>
          <w:szCs w:val="21"/>
        </w:rPr>
        <w:t>工信部办公厅2017年10月21日下达工信厅科[2017]106号文《关于印发2017年第三批行业标准制修订计划的通知》</w:t>
      </w:r>
      <w:r w:rsidRPr="00CB43CA">
        <w:rPr>
          <w:rFonts w:ascii="宋体" w:hAnsi="宋体" w:cs="宋体" w:hint="eastAsia"/>
          <w:color w:val="000000"/>
          <w:kern w:val="0"/>
          <w:szCs w:val="21"/>
        </w:rPr>
        <w:t>要求</w:t>
      </w:r>
      <w:r w:rsidR="00A40DF4" w:rsidRPr="00CB43CA">
        <w:rPr>
          <w:rFonts w:ascii="宋体" w:hAnsi="宋体" w:cs="宋体" w:hint="eastAsia"/>
          <w:color w:val="000000"/>
          <w:kern w:val="0"/>
          <w:szCs w:val="21"/>
        </w:rPr>
        <w:t>，《冶金工业炉燃烧器技术条件》（原标准号</w:t>
      </w:r>
      <w:r w:rsidR="00A40DF4" w:rsidRPr="00CB43CA">
        <w:rPr>
          <w:rFonts w:ascii="宋体" w:hAnsi="宋体" w:cs="宋体" w:hint="eastAsia"/>
          <w:color w:val="000000"/>
          <w:kern w:val="0"/>
        </w:rPr>
        <w:t> </w:t>
      </w:r>
      <w:r w:rsidR="00A40DF4" w:rsidRPr="00CB43CA">
        <w:rPr>
          <w:rFonts w:ascii="宋体" w:hAnsi="宋体" w:cs="宋体" w:hint="eastAsia"/>
          <w:color w:val="000000"/>
          <w:kern w:val="0"/>
          <w:szCs w:val="21"/>
        </w:rPr>
        <w:t>YB/T 062-1994、计划号2017-1350T-YB）列入冶金机电标准化技术委员会归口的行业标准修订计划。</w:t>
      </w:r>
      <w:r w:rsidR="00BF0604">
        <w:rPr>
          <w:rFonts w:ascii="宋体" w:hAnsi="宋体" w:cs="宋体" w:hint="eastAsia"/>
          <w:color w:val="000000"/>
          <w:kern w:val="0"/>
          <w:szCs w:val="21"/>
        </w:rPr>
        <w:t>由华中科技大学具体牵头负责修订。为此撰写了</w:t>
      </w:r>
      <w:r w:rsidR="00BF0604" w:rsidRPr="00CB43CA">
        <w:rPr>
          <w:rFonts w:ascii="宋体" w:hAnsi="宋体" w:cs="宋体" w:hint="eastAsia"/>
          <w:color w:val="000000"/>
          <w:kern w:val="0"/>
          <w:szCs w:val="21"/>
        </w:rPr>
        <w:t>《冶金工业炉燃烧器技术条件》</w:t>
      </w:r>
      <w:r w:rsidRPr="00CB43CA">
        <w:rPr>
          <w:rFonts w:ascii="宋体" w:hAnsi="宋体" w:cs="宋体" w:hint="eastAsia"/>
          <w:color w:val="000000"/>
          <w:kern w:val="0"/>
          <w:szCs w:val="21"/>
        </w:rPr>
        <w:t>行业标准的修订编制说明。</w:t>
      </w:r>
    </w:p>
    <w:p w:rsidR="00802CC7" w:rsidRPr="00CB43CA" w:rsidRDefault="00802CC7"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本标准是对已有标准的修订，前期来源于两项行业标准《冶金工业炉燃烧器技术条件》（标准号</w:t>
      </w:r>
      <w:r w:rsidRPr="00CB43CA">
        <w:rPr>
          <w:rFonts w:ascii="宋体" w:hAnsi="宋体" w:cs="宋体" w:hint="eastAsia"/>
          <w:color w:val="000000"/>
          <w:kern w:val="0"/>
        </w:rPr>
        <w:t> </w:t>
      </w:r>
      <w:r w:rsidRPr="00CB43CA">
        <w:rPr>
          <w:rFonts w:ascii="宋体" w:hAnsi="宋体" w:cs="宋体" w:hint="eastAsia"/>
          <w:color w:val="000000"/>
          <w:kern w:val="0"/>
          <w:szCs w:val="21"/>
        </w:rPr>
        <w:t>YB/T 062-1994和《冶金工业炉燃烧器性能试验方法》（标准号YB/T 160-1999）。</w:t>
      </w:r>
    </w:p>
    <w:p w:rsidR="006F52CB" w:rsidRPr="00CB43CA" w:rsidRDefault="006F52CB" w:rsidP="00E559CB">
      <w:pPr>
        <w:widowControl/>
        <w:shd w:val="clear" w:color="auto" w:fill="FFFFFF"/>
        <w:spacing w:before="100" w:beforeAutospacing="1" w:after="100" w:line="360" w:lineRule="auto"/>
        <w:ind w:firstLine="424"/>
        <w:rPr>
          <w:rFonts w:ascii="宋体" w:hAnsi="宋体" w:cs="宋体"/>
          <w:color w:val="000000"/>
          <w:kern w:val="0"/>
          <w:szCs w:val="21"/>
        </w:rPr>
      </w:pPr>
      <w:r w:rsidRPr="00CB43CA">
        <w:rPr>
          <w:rFonts w:ascii="宋体" w:hAnsi="宋体" w:cs="宋体" w:hint="eastAsia"/>
          <w:color w:val="000000"/>
          <w:kern w:val="0"/>
          <w:szCs w:val="21"/>
        </w:rPr>
        <w:t>2018年8月16日，标准修订工作组成立，明确了分工，制定了工作计划。根据工作计划，我们成立了标准修订编制小组。在标准修订工作组的统筹安排下，在标准修订立项之前，就已经完成大量调研与分析工作，并形成了标准草案。</w:t>
      </w:r>
    </w:p>
    <w:p w:rsidR="00802CC7" w:rsidRPr="00CB43CA" w:rsidRDefault="00802CC7" w:rsidP="00E559CB">
      <w:pPr>
        <w:widowControl/>
        <w:shd w:val="clear" w:color="auto" w:fill="FFFFFF"/>
        <w:spacing w:before="100" w:beforeAutospacing="1" w:after="100" w:line="360" w:lineRule="auto"/>
        <w:ind w:firstLine="424"/>
        <w:rPr>
          <w:rFonts w:ascii="宋体" w:hAnsi="宋体" w:cs="宋体"/>
          <w:color w:val="000000"/>
          <w:kern w:val="0"/>
          <w:szCs w:val="21"/>
        </w:rPr>
      </w:pPr>
      <w:r w:rsidRPr="00CB43CA">
        <w:rPr>
          <w:rFonts w:ascii="宋体" w:hAnsi="宋体" w:cs="宋体" w:hint="eastAsia"/>
          <w:color w:val="000000"/>
          <w:kern w:val="0"/>
          <w:szCs w:val="21"/>
        </w:rPr>
        <w:t>2019年5月14日，标准修订工作组在武汉市召开第一次工作会议。标准主要编写人员介绍了标准编制前期工作及研究成果，讨论了标准编写的主要工作内容及关键技术难点。</w:t>
      </w:r>
    </w:p>
    <w:p w:rsidR="00802CC7" w:rsidRPr="00CB43CA" w:rsidRDefault="00802CC7"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2019年7月18日，工作组在武汉市召开第二次工作会议。会上对标准修订草案进行了进一步的讨论与修改。</w:t>
      </w:r>
    </w:p>
    <w:p w:rsidR="00802CC7" w:rsidRPr="00CB43CA" w:rsidRDefault="00802CC7" w:rsidP="00E559CB">
      <w:pPr>
        <w:widowControl/>
        <w:shd w:val="clear" w:color="auto" w:fill="FFFFFF"/>
        <w:spacing w:before="100" w:beforeAutospacing="1" w:after="100" w:line="360" w:lineRule="auto"/>
        <w:ind w:firstLine="420"/>
        <w:rPr>
          <w:rFonts w:ascii="宋体" w:hAnsi="宋体" w:cs="宋体"/>
          <w:color w:val="000000"/>
          <w:kern w:val="0"/>
          <w:szCs w:val="21"/>
        </w:rPr>
      </w:pPr>
      <w:r w:rsidRPr="00CB43CA">
        <w:rPr>
          <w:rFonts w:ascii="宋体" w:hAnsi="宋体" w:cs="宋体" w:hint="eastAsia"/>
          <w:color w:val="000000"/>
          <w:kern w:val="0"/>
          <w:szCs w:val="21"/>
        </w:rPr>
        <w:t>2019年10月16日至2019年10月19日</w:t>
      </w:r>
      <w:r w:rsidR="006F52CB" w:rsidRPr="00CB43CA">
        <w:rPr>
          <w:rFonts w:ascii="宋体" w:hAnsi="宋体" w:cs="宋体" w:hint="eastAsia"/>
          <w:color w:val="000000"/>
          <w:kern w:val="0"/>
          <w:szCs w:val="21"/>
        </w:rPr>
        <w:t>，工作组利用</w:t>
      </w:r>
      <w:r w:rsidRPr="00CB43CA">
        <w:rPr>
          <w:rFonts w:ascii="宋体" w:hAnsi="宋体" w:cs="宋体" w:hint="eastAsia"/>
          <w:color w:val="000000"/>
          <w:kern w:val="0"/>
          <w:szCs w:val="21"/>
        </w:rPr>
        <w:t>全国燃烧节能净化标准化技术委员会开会期间，在会上向燃标委与会代表发放征求意见表，广泛征求了意见。</w:t>
      </w:r>
    </w:p>
    <w:p w:rsidR="006F52CB" w:rsidRPr="00CB43CA" w:rsidRDefault="00802CC7"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通过市场和文献调研，充分了解修订工作背景与意义，指导实施，避免重复研究，其重要性不言而喻。</w:t>
      </w:r>
      <w:r w:rsidR="006F52CB" w:rsidRPr="00CB43CA">
        <w:rPr>
          <w:rFonts w:ascii="宋体" w:hAnsi="宋体" w:cs="宋体" w:hint="eastAsia"/>
          <w:color w:val="000000"/>
          <w:kern w:val="0"/>
          <w:szCs w:val="21"/>
        </w:rPr>
        <w:t>除此之外，本项目组对相关方进行了访谈交流，访谈对象如下：</w:t>
      </w:r>
    </w:p>
    <w:p w:rsidR="006F52CB" w:rsidRPr="00CB43CA" w:rsidRDefault="006F52CB"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燃烧器设计制造单位：武汉安和节能新技术有限公司、武汉同合热工设备有限公司、常熟喷嘴厂有限公司、岳阳市巴陵节能窑炉工程有限公司等。</w:t>
      </w:r>
    </w:p>
    <w:p w:rsidR="006F52CB" w:rsidRPr="00CB43CA" w:rsidRDefault="006F52CB"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燃烧器使用单位：武汉钢铁集团、宝武钢铁集团、山东冶金工业设计院、中冶南方工程技术有限公司等。</w:t>
      </w:r>
    </w:p>
    <w:p w:rsidR="006F52CB" w:rsidRPr="00CB43CA" w:rsidRDefault="006F52CB"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lastRenderedPageBreak/>
        <w:t>政府机关：国家发改委能源研究所、湖北省冶金行业协会、湖北省发改委、湖北省节能监察中心、武汉市发改委、武汉市节能监察中心。</w:t>
      </w:r>
    </w:p>
    <w:p w:rsidR="006F52CB" w:rsidRPr="00CB43CA" w:rsidRDefault="006F52CB"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科研院所：华中科技大学、中国科学技术大学、武汉科技大学、文华学院等。</w:t>
      </w:r>
    </w:p>
    <w:p w:rsidR="006F52CB" w:rsidRPr="00CB43CA" w:rsidRDefault="006F52CB"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检测机构：湖北省特种设备检测研究院。</w:t>
      </w:r>
    </w:p>
    <w:p w:rsidR="006F52CB" w:rsidRPr="00CB43CA" w:rsidRDefault="006F52CB"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标准制定机构：冶金机电标准化技术委员会、湖北省标准化研究院、全国燃烧节能净化标准化委员会。</w:t>
      </w:r>
    </w:p>
    <w:p w:rsidR="00802CC7" w:rsidRPr="00CB43CA" w:rsidRDefault="006F52CB"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以上单位对推进燃烧器标准修订工作均表示认可，表示其将对对我国冶金工业窑炉节能减排起到积极的推动作用。</w:t>
      </w:r>
    </w:p>
    <w:p w:rsidR="00802CC7" w:rsidRPr="00CB43CA" w:rsidRDefault="00802CC7"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在</w:t>
      </w:r>
      <w:r w:rsidR="006C6DCA" w:rsidRPr="00CB43CA">
        <w:rPr>
          <w:rFonts w:ascii="宋体" w:hAnsi="宋体" w:cs="宋体" w:hint="eastAsia"/>
          <w:color w:val="000000"/>
          <w:kern w:val="0"/>
          <w:szCs w:val="21"/>
        </w:rPr>
        <w:t>编制</w:t>
      </w:r>
      <w:r w:rsidRPr="00CB43CA">
        <w:rPr>
          <w:rFonts w:ascii="宋体" w:hAnsi="宋体" w:cs="宋体" w:hint="eastAsia"/>
          <w:color w:val="000000"/>
          <w:kern w:val="0"/>
          <w:szCs w:val="21"/>
        </w:rPr>
        <w:t>过程中，进行了充分的市场调研，不仅对国内外燃烧器相关标准情况、冶金工业炉燃烧器市场容量、冶金工业炉燃烧器市场走向、冶金工业炉燃烧器应用现状、冶金工业炉燃烧器应用场景及分类方法进行了全面的理论分析，而且对比原标准颁布执行后二十多年行业领域的变化初步确定了冶金工业炉燃烧器性能指标及测试方法增加和完善的各个方面。</w:t>
      </w:r>
    </w:p>
    <w:p w:rsidR="00802CC7" w:rsidRPr="00CB43CA" w:rsidRDefault="00802CC7"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从市场角度分析，冶金工业炉燃烧器性能要求和试验方法的实施须形成一条全面的价值链，包括燃烧器设计制造单位、使用单位、相关的政府机关、科研院所、检测机构、标准制定机构等单位。以上单位为燃烧器实施的价值有关方，因此，其对于燃烧器标准的实施及检测贯标业务的认可度十分关键。</w:t>
      </w:r>
    </w:p>
    <w:p w:rsidR="00A40DF4" w:rsidRPr="00CB43CA" w:rsidRDefault="00A40DF4" w:rsidP="00E559CB">
      <w:pPr>
        <w:widowControl/>
        <w:shd w:val="clear" w:color="auto" w:fill="FFFFFF"/>
        <w:spacing w:before="100" w:beforeAutospacing="1" w:after="100" w:line="360" w:lineRule="auto"/>
        <w:rPr>
          <w:rFonts w:ascii="宋体" w:hAnsi="宋体" w:cs="宋体"/>
          <w:color w:val="000000"/>
          <w:kern w:val="0"/>
          <w:szCs w:val="21"/>
        </w:rPr>
      </w:pPr>
    </w:p>
    <w:p w:rsidR="005F1B9C" w:rsidRPr="00CB43CA" w:rsidRDefault="005F1B9C" w:rsidP="00E559CB">
      <w:pPr>
        <w:snapToGrid w:val="0"/>
        <w:spacing w:beforeLines="50" w:before="156" w:afterLines="50" w:after="156" w:line="360" w:lineRule="auto"/>
        <w:ind w:firstLineChars="200" w:firstLine="420"/>
        <w:rPr>
          <w:rFonts w:ascii="黑体" w:eastAsia="黑体" w:hAnsi="黑体"/>
        </w:rPr>
      </w:pPr>
      <w:bookmarkStart w:id="0" w:name="_Toc503454381"/>
      <w:bookmarkEnd w:id="0"/>
      <w:r w:rsidRPr="00CB43CA">
        <w:rPr>
          <w:rFonts w:ascii="黑体" w:eastAsia="黑体" w:hAnsi="黑体" w:hint="eastAsia"/>
        </w:rPr>
        <w:t>2、标准化对象简要情况及制订标准的原则</w:t>
      </w:r>
    </w:p>
    <w:p w:rsidR="005F1B9C" w:rsidRPr="00CB43CA" w:rsidRDefault="005F1B9C" w:rsidP="00E559CB">
      <w:pPr>
        <w:tabs>
          <w:tab w:val="left" w:pos="851"/>
        </w:tabs>
        <w:spacing w:line="360" w:lineRule="auto"/>
        <w:ind w:firstLineChars="350" w:firstLine="735"/>
        <w:rPr>
          <w:rFonts w:ascii="黑体" w:eastAsia="黑体" w:hAnsi="宋体"/>
        </w:rPr>
      </w:pPr>
      <w:r w:rsidRPr="00CB43CA">
        <w:rPr>
          <w:rFonts w:ascii="黑体" w:eastAsia="黑体" w:hAnsi="宋体" w:hint="eastAsia"/>
        </w:rPr>
        <w:t>⑴标准化对象简要情况</w:t>
      </w:r>
    </w:p>
    <w:p w:rsidR="006F52CB" w:rsidRPr="00CB43CA" w:rsidRDefault="006F52CB" w:rsidP="00E559CB">
      <w:pPr>
        <w:widowControl/>
        <w:shd w:val="clear" w:color="auto" w:fill="FFFFFF"/>
        <w:spacing w:before="100" w:beforeAutospacing="1" w:after="100" w:line="360" w:lineRule="auto"/>
        <w:ind w:firstLine="424"/>
        <w:rPr>
          <w:rFonts w:ascii="宋体" w:hAnsi="宋体" w:cs="宋体"/>
          <w:color w:val="000000"/>
          <w:kern w:val="0"/>
          <w:szCs w:val="21"/>
        </w:rPr>
      </w:pPr>
      <w:r w:rsidRPr="00CB43CA">
        <w:rPr>
          <w:rFonts w:ascii="宋体" w:hAnsi="宋体" w:cs="宋体" w:hint="eastAsia"/>
          <w:color w:val="000000"/>
          <w:kern w:val="0"/>
          <w:szCs w:val="21"/>
        </w:rPr>
        <w:t>燃烧器分为工业和民用两大类。工业生产离不开能源转换和利用，其中90%以上必须通过燃料燃烧进行化学能-热能转换实现。燃烧器是用途最广的借助各种工业炉窑和锅炉将燃料化学能转化成热能的装置，工业用燃烧器是能源形式转换、工艺加热、换热、反应等系统中用能设备的重要部件之一。由于工业燃烧器耗能占全部燃烧器耗能90%以上，且工业、民</w:t>
      </w:r>
      <w:r w:rsidRPr="00CB43CA">
        <w:rPr>
          <w:rFonts w:ascii="宋体" w:hAnsi="宋体" w:cs="宋体" w:hint="eastAsia"/>
          <w:color w:val="000000"/>
          <w:kern w:val="0"/>
          <w:szCs w:val="21"/>
        </w:rPr>
        <w:lastRenderedPageBreak/>
        <w:t>用两类燃烧器结构用途差别太大，冶金工业炉用燃烧器更是有诸多特殊之处，因此本标准的应用范围限定在冶金工业炉燃烧器内。</w:t>
      </w:r>
    </w:p>
    <w:p w:rsidR="006C6DCA" w:rsidRPr="00CB43CA" w:rsidRDefault="006F52CB" w:rsidP="00E559CB">
      <w:pPr>
        <w:widowControl/>
        <w:shd w:val="clear" w:color="auto" w:fill="FFFFFF"/>
        <w:spacing w:before="100" w:beforeAutospacing="1" w:after="100" w:line="360" w:lineRule="auto"/>
        <w:ind w:firstLine="420"/>
        <w:rPr>
          <w:rFonts w:ascii="宋体" w:hAnsi="宋体" w:cs="宋体"/>
          <w:color w:val="000000"/>
          <w:kern w:val="0"/>
          <w:szCs w:val="21"/>
        </w:rPr>
      </w:pPr>
      <w:r w:rsidRPr="00CB43CA">
        <w:rPr>
          <w:rFonts w:ascii="宋体" w:hAnsi="宋体" w:cs="宋体" w:hint="eastAsia"/>
          <w:color w:val="000000"/>
          <w:kern w:val="0"/>
          <w:szCs w:val="21"/>
        </w:rPr>
        <w:t>冶金工业炉燃烧器按燃料可分为燃油燃烧器和燃气燃烧器</w:t>
      </w:r>
      <w:r w:rsidR="006C6DCA" w:rsidRPr="00CB43CA">
        <w:rPr>
          <w:rFonts w:ascii="宋体" w:hAnsi="宋体" w:cs="宋体" w:hint="eastAsia"/>
          <w:color w:val="000000"/>
          <w:kern w:val="0"/>
          <w:szCs w:val="21"/>
        </w:rPr>
        <w:t>二</w:t>
      </w:r>
      <w:r w:rsidRPr="00CB43CA">
        <w:rPr>
          <w:rFonts w:ascii="宋体" w:hAnsi="宋体" w:cs="宋体" w:hint="eastAsia"/>
          <w:color w:val="000000"/>
          <w:kern w:val="0"/>
          <w:szCs w:val="21"/>
        </w:rPr>
        <w:t>大类。其中燃气燃烧器以各种煤气、天然气等气体为燃料，具有燃烧充分、燃烧温度高、燃烧易控制等特点。因此，燃气燃烧器在工业窑炉和锅炉方面运用十分广泛，例如钢铁行业加热炉、热处理炉、陶瓷窑炉等。</w:t>
      </w:r>
      <w:r w:rsidR="006C6DCA" w:rsidRPr="00CB43CA">
        <w:rPr>
          <w:rFonts w:ascii="宋体" w:hAnsi="宋体" w:cs="宋体" w:hint="eastAsia"/>
          <w:color w:val="000000"/>
          <w:kern w:val="0"/>
          <w:szCs w:val="21"/>
        </w:rPr>
        <w:t>燃气燃烧器按燃料和空气混合方式又可以分为扩散式燃烧器、预混式燃烧器和半预混式燃烧器；</w:t>
      </w:r>
    </w:p>
    <w:p w:rsidR="00BB2A62" w:rsidRPr="00CB43CA" w:rsidRDefault="00BB2A62" w:rsidP="00E559CB">
      <w:pPr>
        <w:widowControl/>
        <w:shd w:val="clear" w:color="auto" w:fill="FFFFFF"/>
        <w:spacing w:before="100" w:beforeAutospacing="1" w:after="100" w:line="360" w:lineRule="auto"/>
        <w:ind w:firstLine="426"/>
        <w:rPr>
          <w:rFonts w:ascii="Simsun" w:hAnsi="Simsun" w:cs="宋体" w:hint="eastAsia"/>
          <w:color w:val="000000"/>
          <w:kern w:val="0"/>
          <w:sz w:val="27"/>
          <w:szCs w:val="27"/>
        </w:rPr>
      </w:pPr>
      <w:r w:rsidRPr="00CB43CA">
        <w:rPr>
          <w:rFonts w:ascii="宋体" w:hAnsi="宋体" w:cs="宋体" w:hint="eastAsia"/>
          <w:color w:val="000000"/>
          <w:kern w:val="0"/>
          <w:szCs w:val="21"/>
        </w:rPr>
        <w:t>冶金工业燃烧器是冶金工业窑炉的配套设备，全部工业窑炉分类情况如表</w:t>
      </w:r>
      <w:r w:rsidR="00712ED0">
        <w:rPr>
          <w:rFonts w:ascii="宋体" w:hAnsi="宋体" w:cs="宋体"/>
          <w:color w:val="000000"/>
          <w:kern w:val="0"/>
          <w:szCs w:val="21"/>
        </w:rPr>
        <w:t>1</w:t>
      </w:r>
      <w:r w:rsidRPr="00CB43CA">
        <w:rPr>
          <w:rFonts w:ascii="宋体" w:hAnsi="宋体" w:cs="宋体" w:hint="eastAsia"/>
          <w:color w:val="000000"/>
          <w:kern w:val="0"/>
          <w:szCs w:val="21"/>
        </w:rPr>
        <w:t>所示，其中80%以上在冶金工业中都有应用。</w:t>
      </w:r>
    </w:p>
    <w:p w:rsidR="00BB2A62" w:rsidRPr="00CB43CA" w:rsidRDefault="00BB2A62" w:rsidP="00BB2A62">
      <w:pPr>
        <w:widowControl/>
        <w:shd w:val="clear" w:color="auto" w:fill="FFFFFF"/>
        <w:spacing w:before="100" w:beforeAutospacing="1" w:after="100" w:afterAutospacing="1" w:line="200" w:lineRule="atLeast"/>
        <w:jc w:val="center"/>
        <w:rPr>
          <w:rFonts w:ascii="Simsun" w:hAnsi="Simsun" w:cs="宋体" w:hint="eastAsia"/>
          <w:color w:val="000000"/>
          <w:kern w:val="0"/>
          <w:sz w:val="27"/>
          <w:szCs w:val="27"/>
        </w:rPr>
      </w:pPr>
      <w:r w:rsidRPr="00CB43CA">
        <w:rPr>
          <w:rFonts w:ascii="宋体" w:hAnsi="宋体" w:cs="宋体" w:hint="eastAsia"/>
          <w:b/>
          <w:bCs/>
          <w:color w:val="000000"/>
          <w:kern w:val="0"/>
          <w:sz w:val="24"/>
        </w:rPr>
        <w:t>表1 工业窑炉分类</w:t>
      </w:r>
    </w:p>
    <w:tbl>
      <w:tblPr>
        <w:tblW w:w="0" w:type="auto"/>
        <w:jc w:val="center"/>
        <w:tblCellMar>
          <w:left w:w="0" w:type="dxa"/>
          <w:right w:w="0" w:type="dxa"/>
        </w:tblCellMar>
        <w:tblLook w:val="04A0" w:firstRow="1" w:lastRow="0" w:firstColumn="1" w:lastColumn="0" w:noHBand="0" w:noVBand="1"/>
      </w:tblPr>
      <w:tblGrid>
        <w:gridCol w:w="871"/>
        <w:gridCol w:w="2956"/>
        <w:gridCol w:w="851"/>
        <w:gridCol w:w="1843"/>
      </w:tblGrid>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rFonts w:ascii="宋体" w:hAnsi="宋体" w:cs="宋体" w:hint="eastAsia"/>
                <w:b/>
                <w:bCs/>
                <w:kern w:val="0"/>
                <w:sz w:val="24"/>
              </w:rPr>
              <w:t>代码</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rFonts w:ascii="宋体" w:hAnsi="宋体" w:cs="宋体" w:hint="eastAsia"/>
                <w:b/>
                <w:bCs/>
                <w:kern w:val="0"/>
                <w:sz w:val="24"/>
              </w:rPr>
              <w:t>工业炉窑类别</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rFonts w:ascii="宋体" w:hAnsi="宋体" w:cs="宋体" w:hint="eastAsia"/>
                <w:b/>
                <w:bCs/>
                <w:kern w:val="0"/>
                <w:sz w:val="24"/>
              </w:rPr>
              <w:t>代码</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rFonts w:ascii="宋体" w:hAnsi="宋体" w:cs="宋体" w:hint="eastAsia"/>
                <w:b/>
                <w:bCs/>
                <w:kern w:val="0"/>
                <w:sz w:val="24"/>
              </w:rPr>
              <w:t>工业炉窑类别</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010</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熔炼炉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071</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电石炉</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011</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高炉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072</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煅烧炉</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012</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炼钢炉混铁炉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073</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沸腾炉</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013</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铁合金熔炼炉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079</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其他化工炉</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014</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有色金属熔炼炉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080</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烧成窑</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020</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熔化炉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081</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水泥窑</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021</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钢铁熔化炉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082</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石灰窑</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022</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有色金属熔化炉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083</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耐火材料用炉</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023</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非金属熔化炉、冶炼炉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084</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日用陶瓷窑</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024</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冲天炉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085</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建筑卫生陶瓷窑</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030</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加热炉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086</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砖瓦窑</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031</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钢铁连续加热炉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087</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搪瓷烧成窑</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032</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有色金属加热炉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088</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其他烧成窑</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033</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钢铁间隙加热炉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090</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干燥炉（窑）</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034</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均热炉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091</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铸造干燥炉（窑）</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035</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非金属加热炉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092</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水泥干燥炉（窑）</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039</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其他加热、保温炉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099</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其他干燥炉（窑）</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040</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石化用炉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100</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熔煅烧炉（窑）</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lastRenderedPageBreak/>
              <w:t>041</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焦化管式炉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110</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电弧炉</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042</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接触反应炉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120</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感应炉（高温冶炼）</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043</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裂解炉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130</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炼焦炉</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049</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其他石化炉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131</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煤炼焦炉</w:t>
            </w:r>
          </w:p>
        </w:tc>
      </w:tr>
      <w:tr w:rsidR="00BB2A62" w:rsidRPr="00CB43CA" w:rsidTr="00E559CB">
        <w:trPr>
          <w:trHeight w:val="32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050</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热处理炉（</w:t>
            </w:r>
            <w:r w:rsidRPr="00CB43CA">
              <w:rPr>
                <w:kern w:val="0"/>
                <w:sz w:val="24"/>
              </w:rPr>
              <w:t>&lt;1000</w:t>
            </w:r>
            <w:r w:rsidRPr="00CB43CA">
              <w:rPr>
                <w:rFonts w:ascii="宋体" w:hAnsi="宋体" w:cs="宋体" w:hint="eastAsia"/>
                <w:kern w:val="0"/>
                <w:sz w:val="24"/>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132</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油炼焦炉</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051</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钢铁热处理炉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140</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焚烧炉</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052</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有色金属热处理炉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141</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固废焚烧炉</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053</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非金属热处理炉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142</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碱回收炉</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054</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其他热处理炉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143</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焚尸炉</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060</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烧结炉（黑色冶金）</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144</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医院废物焚烧炉</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061</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烧结机</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145</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气体焚烧炉</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062</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球团竖炉、带式球团</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149</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其他焚烧炉</w:t>
            </w:r>
          </w:p>
        </w:tc>
      </w:tr>
      <w:tr w:rsidR="00BB2A62" w:rsidRPr="00CB43CA" w:rsidTr="00E559CB">
        <w:trPr>
          <w:trHeight w:val="338"/>
          <w:jc w:val="center"/>
        </w:trPr>
        <w:tc>
          <w:tcPr>
            <w:tcW w:w="87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070</w:t>
            </w:r>
          </w:p>
        </w:tc>
        <w:tc>
          <w:tcPr>
            <w:tcW w:w="2956"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化工作炉</w:t>
            </w:r>
          </w:p>
        </w:tc>
        <w:tc>
          <w:tcPr>
            <w:tcW w:w="851"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center"/>
              <w:rPr>
                <w:rFonts w:ascii="宋体" w:hAnsi="宋体" w:cs="宋体"/>
                <w:kern w:val="0"/>
                <w:sz w:val="24"/>
              </w:rPr>
            </w:pPr>
            <w:r w:rsidRPr="00CB43CA">
              <w:rPr>
                <w:kern w:val="0"/>
                <w:sz w:val="24"/>
              </w:rPr>
              <w:t>190</w:t>
            </w:r>
          </w:p>
        </w:tc>
        <w:tc>
          <w:tcPr>
            <w:tcW w:w="1843" w:type="dxa"/>
            <w:tcBorders>
              <w:top w:val="single" w:sz="8" w:space="0" w:color="000000"/>
              <w:left w:val="single" w:sz="8" w:space="0" w:color="000000"/>
              <w:bottom w:val="single" w:sz="8" w:space="0" w:color="000000"/>
              <w:right w:val="single" w:sz="8" w:space="0" w:color="000000"/>
            </w:tcBorders>
            <w:tcMar>
              <w:top w:w="15" w:type="dxa"/>
              <w:left w:w="100" w:type="dxa"/>
              <w:bottom w:w="0" w:type="dxa"/>
              <w:right w:w="100" w:type="dxa"/>
            </w:tcMar>
            <w:hideMark/>
          </w:tcPr>
          <w:p w:rsidR="00BB2A62" w:rsidRPr="00CB43CA" w:rsidRDefault="00BB2A62" w:rsidP="00E559CB">
            <w:pPr>
              <w:widowControl/>
              <w:spacing w:before="100" w:beforeAutospacing="1" w:after="100" w:afterAutospacing="1"/>
              <w:jc w:val="left"/>
              <w:rPr>
                <w:rFonts w:ascii="宋体" w:hAnsi="宋体" w:cs="宋体"/>
                <w:kern w:val="0"/>
                <w:sz w:val="24"/>
              </w:rPr>
            </w:pPr>
            <w:r w:rsidRPr="00CB43CA">
              <w:rPr>
                <w:rFonts w:ascii="宋体" w:hAnsi="宋体" w:cs="宋体" w:hint="eastAsia"/>
                <w:kern w:val="0"/>
                <w:sz w:val="24"/>
              </w:rPr>
              <w:t>其他工业炉窑</w:t>
            </w:r>
          </w:p>
        </w:tc>
      </w:tr>
    </w:tbl>
    <w:p w:rsidR="00BB2A62" w:rsidRPr="00CB43CA" w:rsidRDefault="00BB2A62" w:rsidP="00BB2A62">
      <w:pPr>
        <w:widowControl/>
        <w:shd w:val="clear" w:color="auto" w:fill="FFFFFF"/>
        <w:spacing w:before="100" w:beforeAutospacing="1" w:after="100"/>
        <w:rPr>
          <w:rFonts w:ascii="Simsun" w:hAnsi="Simsun" w:cs="宋体" w:hint="eastAsia"/>
          <w:color w:val="000000"/>
          <w:kern w:val="0"/>
          <w:sz w:val="27"/>
          <w:szCs w:val="27"/>
        </w:rPr>
      </w:pPr>
    </w:p>
    <w:p w:rsidR="006C6DCA" w:rsidRPr="00CB43CA" w:rsidRDefault="006C6DCA" w:rsidP="00E559CB">
      <w:pPr>
        <w:widowControl/>
        <w:shd w:val="clear" w:color="auto" w:fill="FFFFFF"/>
        <w:spacing w:before="100" w:beforeAutospacing="1" w:after="100" w:line="360" w:lineRule="auto"/>
        <w:ind w:firstLine="420"/>
        <w:rPr>
          <w:rFonts w:ascii="Simsun" w:hAnsi="Simsun" w:cs="宋体" w:hint="eastAsia"/>
          <w:color w:val="000000"/>
          <w:kern w:val="0"/>
          <w:sz w:val="27"/>
          <w:szCs w:val="27"/>
        </w:rPr>
      </w:pPr>
      <w:r w:rsidRPr="00CB43CA">
        <w:rPr>
          <w:rFonts w:ascii="宋体" w:hAnsi="宋体" w:cs="宋体" w:hint="eastAsia"/>
          <w:color w:val="000000"/>
          <w:kern w:val="0"/>
          <w:szCs w:val="21"/>
        </w:rPr>
        <w:t>燃气燃烧器还可以按结构特点和工艺要求等方面分为直流燃烧器、旋流燃烧器、平火焰燃烧器、无氧化燃烧器、高速烧嘴、蓄热式燃烧器、自身预热式燃烧器、多孔介质燃烧器等种类。</w:t>
      </w:r>
    </w:p>
    <w:p w:rsidR="006C6DCA" w:rsidRPr="00CB43CA" w:rsidRDefault="006C6DCA" w:rsidP="00E559CB">
      <w:pPr>
        <w:widowControl/>
        <w:shd w:val="clear" w:color="auto" w:fill="FFFFFF"/>
        <w:spacing w:before="100" w:beforeAutospacing="1" w:after="100" w:line="360" w:lineRule="auto"/>
        <w:ind w:firstLine="424"/>
        <w:rPr>
          <w:rFonts w:ascii="宋体" w:hAnsi="宋体" w:cs="宋体"/>
          <w:color w:val="000000"/>
          <w:kern w:val="0"/>
          <w:szCs w:val="21"/>
        </w:rPr>
      </w:pPr>
      <w:r w:rsidRPr="00CB43CA">
        <w:rPr>
          <w:rFonts w:ascii="宋体" w:hAnsi="宋体" w:cs="宋体" w:hint="eastAsia"/>
          <w:color w:val="000000"/>
          <w:kern w:val="0"/>
          <w:szCs w:val="21"/>
        </w:rPr>
        <w:t>国内燃烧器市场前景广阔，2016年国内仅工业锅炉燃烧器市场达到上千亿产值。</w:t>
      </w:r>
    </w:p>
    <w:p w:rsidR="006C6DCA" w:rsidRPr="00CB43CA" w:rsidRDefault="006C6DCA"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国内燃烧器生产厂家众多（包括窑炉制造厂，燃烧器作为配套设施进行生产制造）。至今为止，国内仅已有统计的工业窑炉生产厂家就超过1000家，其中陶瓷窑炉生产厂家666家，热处理炉生产厂家211家，玻璃窑炉生产厂家98家，粉末冶金炉生产厂家超过66家，焚烧炉生产厂家49家。</w:t>
      </w:r>
    </w:p>
    <w:p w:rsidR="006C6DCA" w:rsidRPr="00CB43CA" w:rsidRDefault="006C6DCA"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虽然燃烧器市场前景广阔，品牌与生产厂家众多，但是燃烧器市场也较为混乱，燃烧器质量参差不齐，高能耗、高污染的燃烧器仍在使用生产。在我国，工业窑炉及工业锅炉的用能占全国总量的50%以上，而能耗水平却居高不下，其能耗水平比国际先进水平高15-25%。影响能耗的主要因素，一是燃烧器节能技术落后，国内燃烧器技术水平相对国外落后10-15年；二是燃烧器生产制造行业相关质量标准不足，无法有效管控燃烧器的生产使用。</w:t>
      </w:r>
    </w:p>
    <w:p w:rsidR="006C6DCA" w:rsidRPr="00CB43CA" w:rsidRDefault="006C6DCA"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lastRenderedPageBreak/>
        <w:t>据统计，至2016年底，我国在用工业锅炉（含生活锅炉）80万多台，工业炉窑70万座，而冶金工业炉占了其中一半以上。冶金工业燃烧器数量超过700万个，其中燃油燃气燃烧器数量超过90%。</w:t>
      </w:r>
    </w:p>
    <w:p w:rsidR="006C6DCA" w:rsidRPr="00CB43CA" w:rsidRDefault="006C6DCA"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冶金工业燃烧器性能要求往往首先以安全并满足工艺条件为主，其次还有负荷、炉窑适应性、环保节能等方面的要求。从满足国家和行业各种法规和用户要求出发，原标准颁布执行已经超过20年了，应该有新的负荷当前冶金工业发展要求的统一衡量标准和技术要求，这代表燃烧器产品发展方向，更有利于燃烧器技术创新和推动国家节能减排事业发展。</w:t>
      </w:r>
    </w:p>
    <w:p w:rsidR="006C6DCA" w:rsidRPr="00CB43CA" w:rsidRDefault="006C6DCA"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p>
    <w:p w:rsidR="00BB2A62" w:rsidRPr="00CB43CA" w:rsidRDefault="00BB2A62" w:rsidP="00E559CB">
      <w:pPr>
        <w:tabs>
          <w:tab w:val="left" w:pos="358"/>
        </w:tabs>
        <w:spacing w:line="360" w:lineRule="auto"/>
        <w:ind w:firstLineChars="350" w:firstLine="735"/>
        <w:rPr>
          <w:rFonts w:ascii="黑体" w:eastAsia="黑体" w:hAnsi="宋体"/>
        </w:rPr>
      </w:pPr>
      <w:r w:rsidRPr="00CB43CA">
        <w:rPr>
          <w:rFonts w:ascii="黑体" w:eastAsia="黑体" w:hAnsi="宋体" w:hint="eastAsia"/>
        </w:rPr>
        <w:t>⑵、修订标准的原则</w:t>
      </w:r>
    </w:p>
    <w:p w:rsidR="00E749DE" w:rsidRPr="00CB43CA" w:rsidRDefault="00E749DE"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本标准在修订过程中标准主要技术指标选定综合考虑了企业生产实际和用户使用情况，注重标准修订与技术创新、试验验证、产业推进、应用推广相结合，体现了技术标准的科学性、先进性、合理性和可操作性。本标准在制定过程中，遵循“面向市场、服务产业、自主制定、适时推出”的原则，以及统一、协调、适用性和规范性的原则。</w:t>
      </w:r>
    </w:p>
    <w:p w:rsidR="00BB2A62" w:rsidRPr="00CB43CA" w:rsidRDefault="00BB2A62" w:rsidP="00E559CB">
      <w:pPr>
        <w:spacing w:line="360" w:lineRule="auto"/>
        <w:ind w:firstLineChars="405" w:firstLine="850"/>
        <w:rPr>
          <w:rFonts w:ascii="宋体" w:hAnsi="宋体"/>
        </w:rPr>
      </w:pPr>
      <w:r w:rsidRPr="00CB43CA">
        <w:rPr>
          <w:rFonts w:ascii="宋体" w:hAnsi="宋体" w:hint="eastAsia"/>
        </w:rPr>
        <w:t>①本标准格式按照GB/T1.1-</w:t>
      </w:r>
      <w:r w:rsidR="00DC0D28" w:rsidRPr="00CB43CA">
        <w:rPr>
          <w:rFonts w:ascii="宋体" w:hAnsi="宋体" w:hint="eastAsia"/>
        </w:rPr>
        <w:t>2020</w:t>
      </w:r>
      <w:r w:rsidRPr="00CB43CA">
        <w:rPr>
          <w:rFonts w:ascii="宋体" w:hAnsi="宋体" w:hint="eastAsia"/>
        </w:rPr>
        <w:t>最新版本要求编写。</w:t>
      </w:r>
    </w:p>
    <w:p w:rsidR="00BB2A62" w:rsidRPr="00CB43CA" w:rsidRDefault="00BB2A62" w:rsidP="00E559CB">
      <w:pPr>
        <w:spacing w:line="360" w:lineRule="auto"/>
        <w:ind w:leftChars="400" w:left="840" w:firstLineChars="5" w:firstLine="10"/>
        <w:rPr>
          <w:rFonts w:ascii="宋体" w:hAnsi="宋体"/>
        </w:rPr>
      </w:pPr>
      <w:r w:rsidRPr="00CB43CA">
        <w:rPr>
          <w:rFonts w:ascii="宋体" w:hAnsi="宋体" w:hint="eastAsia"/>
        </w:rPr>
        <w:t>②本标准编制遵循“先进性、实用性、统一性、规范性”的原则， 使标准制定具有可操作性。</w:t>
      </w:r>
    </w:p>
    <w:p w:rsidR="00BB2A62" w:rsidRPr="00CB43CA" w:rsidRDefault="00BB2A62" w:rsidP="00E559CB">
      <w:pPr>
        <w:spacing w:line="360" w:lineRule="auto"/>
        <w:ind w:firstLineChars="405" w:firstLine="850"/>
        <w:rPr>
          <w:rFonts w:ascii="宋体" w:hAnsi="宋体"/>
        </w:rPr>
      </w:pPr>
      <w:r w:rsidRPr="00CB43CA">
        <w:rPr>
          <w:rFonts w:ascii="宋体" w:hAnsi="宋体" w:hint="eastAsia"/>
        </w:rPr>
        <w:t>③本标准充分考虑了</w:t>
      </w:r>
      <w:r w:rsidR="00DC0D28" w:rsidRPr="00CB43CA">
        <w:rPr>
          <w:rFonts w:ascii="宋体" w:hAnsi="宋体" w:hint="eastAsia"/>
        </w:rPr>
        <w:t>用户</w:t>
      </w:r>
      <w:r w:rsidRPr="00CB43CA">
        <w:rPr>
          <w:rFonts w:ascii="宋体" w:hAnsi="宋体" w:hint="eastAsia"/>
        </w:rPr>
        <w:t>和制造厂</w:t>
      </w:r>
      <w:r w:rsidR="00DC0D28" w:rsidRPr="00CB43CA">
        <w:rPr>
          <w:rFonts w:ascii="宋体" w:hAnsi="宋体" w:hint="eastAsia"/>
        </w:rPr>
        <w:t>商</w:t>
      </w:r>
      <w:r w:rsidRPr="00CB43CA">
        <w:rPr>
          <w:rFonts w:ascii="宋体" w:hAnsi="宋体" w:hint="eastAsia"/>
        </w:rPr>
        <w:t>的意见和建议。</w:t>
      </w:r>
    </w:p>
    <w:p w:rsidR="00E559CB" w:rsidRPr="00CB43CA" w:rsidRDefault="00E559CB" w:rsidP="00E559CB">
      <w:pPr>
        <w:spacing w:line="360" w:lineRule="auto"/>
        <w:ind w:firstLineChars="405" w:firstLine="850"/>
        <w:rPr>
          <w:rFonts w:ascii="宋体" w:hAnsi="宋体"/>
        </w:rPr>
      </w:pPr>
    </w:p>
    <w:p w:rsidR="00DC0D28" w:rsidRPr="00CB43CA" w:rsidRDefault="00DC0D28" w:rsidP="00E559CB">
      <w:pPr>
        <w:snapToGrid w:val="0"/>
        <w:spacing w:beforeLines="50" w:before="156" w:afterLines="50" w:after="156" w:line="360" w:lineRule="auto"/>
        <w:ind w:firstLineChars="200" w:firstLine="420"/>
        <w:rPr>
          <w:rFonts w:ascii="黑体" w:eastAsia="黑体" w:hAnsi="黑体"/>
        </w:rPr>
      </w:pPr>
      <w:r w:rsidRPr="00CB43CA">
        <w:rPr>
          <w:rFonts w:ascii="黑体" w:eastAsia="黑体" w:hAnsi="黑体" w:hint="eastAsia"/>
        </w:rPr>
        <w:t>3、修订本标准的目的、意义</w:t>
      </w:r>
    </w:p>
    <w:p w:rsidR="00DC0D28" w:rsidRPr="00CB43CA" w:rsidRDefault="00DC0D28" w:rsidP="00E559CB">
      <w:pPr>
        <w:widowControl/>
        <w:shd w:val="clear" w:color="auto" w:fill="FFFFFF"/>
        <w:spacing w:before="100" w:beforeAutospacing="1" w:after="100" w:line="360" w:lineRule="auto"/>
        <w:ind w:firstLine="424"/>
        <w:rPr>
          <w:rFonts w:ascii="宋体" w:hAnsi="宋体" w:cs="宋体"/>
          <w:color w:val="000000"/>
          <w:kern w:val="0"/>
          <w:szCs w:val="21"/>
        </w:rPr>
      </w:pPr>
      <w:r w:rsidRPr="00CB43CA">
        <w:rPr>
          <w:rFonts w:ascii="宋体" w:hAnsi="宋体" w:cs="宋体" w:hint="eastAsia"/>
          <w:color w:val="000000"/>
          <w:kern w:val="0"/>
          <w:szCs w:val="21"/>
        </w:rPr>
        <w:t>修订本标准的目的为冶金工业燃烧器提供更完整的评价与测试依据。</w:t>
      </w:r>
      <w:r w:rsidRPr="00CB43CA">
        <w:rPr>
          <w:rFonts w:ascii="宋体" w:hAnsi="宋体" w:hint="eastAsia"/>
        </w:rPr>
        <w:t>是将现有产品进行标准化，对制造厂家、钢铁企业用户今后的制造和使用提供有力的技术支持。</w:t>
      </w:r>
      <w:r w:rsidRPr="00CB43CA">
        <w:rPr>
          <w:rFonts w:ascii="宋体" w:hAnsi="宋体" w:cs="宋体" w:hint="eastAsia"/>
          <w:color w:val="000000"/>
          <w:kern w:val="0"/>
          <w:szCs w:val="21"/>
        </w:rPr>
        <w:t>通过对冶金工业燃烧器的技术质量评价，达到提高先进节能冶金工业燃烧器市场占有率，淘汰落后产品，提高国内冶金工业燃烧器领域整体技术水平，促进企业自主创新，推动国家节能事业发展的目的。</w:t>
      </w:r>
    </w:p>
    <w:p w:rsidR="00DC0D28" w:rsidRPr="00CB43CA" w:rsidRDefault="00DC0D28"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冶金工业燃烧器性能要求往往首先以安全并满足工艺条件为主，其次还有负荷、炉窑适应性、环保节能等方面的要求。从满足国家和行业各种法规和用户要求出发，原标准颁布执</w:t>
      </w:r>
      <w:r w:rsidRPr="00CB43CA">
        <w:rPr>
          <w:rFonts w:ascii="宋体" w:hAnsi="宋体" w:cs="宋体" w:hint="eastAsia"/>
          <w:color w:val="000000"/>
          <w:kern w:val="0"/>
          <w:szCs w:val="21"/>
        </w:rPr>
        <w:lastRenderedPageBreak/>
        <w:t>行已经超过20年了，应该有新的负荷当前冶金工业发展要求的统一衡量标准和技术要求，这代表燃烧器产品发展方向，</w:t>
      </w:r>
      <w:r w:rsidRPr="00CB43CA">
        <w:rPr>
          <w:rFonts w:ascii="宋体" w:hAnsi="宋体" w:hint="eastAsia"/>
        </w:rPr>
        <w:t>通过本标准的执行可以有效管控</w:t>
      </w:r>
      <w:r w:rsidRPr="00CB43CA">
        <w:rPr>
          <w:rFonts w:ascii="宋体" w:hAnsi="宋体" w:cs="宋体" w:hint="eastAsia"/>
          <w:color w:val="000000"/>
          <w:kern w:val="0"/>
          <w:szCs w:val="21"/>
        </w:rPr>
        <w:t>冶金工业燃烧器</w:t>
      </w:r>
      <w:r w:rsidRPr="00CB43CA">
        <w:rPr>
          <w:rFonts w:ascii="宋体" w:hAnsi="宋体" w:hint="eastAsia"/>
        </w:rPr>
        <w:t>的产品质量，为钢铁企业带来可观的经济效益。</w:t>
      </w:r>
      <w:r w:rsidRPr="00CB43CA">
        <w:rPr>
          <w:rFonts w:ascii="宋体" w:hAnsi="宋体" w:cs="宋体" w:hint="eastAsia"/>
          <w:color w:val="000000"/>
          <w:kern w:val="0"/>
          <w:szCs w:val="21"/>
        </w:rPr>
        <w:t>更有利于燃烧器技术创新和推动国家节能减排事业发展。</w:t>
      </w:r>
    </w:p>
    <w:p w:rsidR="00DC0D28" w:rsidRPr="00CB43CA" w:rsidRDefault="00DC0D28" w:rsidP="00E559CB">
      <w:pPr>
        <w:snapToGrid w:val="0"/>
        <w:spacing w:beforeLines="50" w:before="156" w:afterLines="50" w:after="156" w:line="360" w:lineRule="auto"/>
        <w:ind w:firstLineChars="200" w:firstLine="420"/>
        <w:rPr>
          <w:rFonts w:ascii="宋体" w:hAnsi="宋体"/>
        </w:rPr>
      </w:pPr>
      <w:r w:rsidRPr="00CB43CA">
        <w:rPr>
          <w:rFonts w:ascii="宋体" w:hAnsi="宋体" w:hint="eastAsia"/>
        </w:rPr>
        <w:t>该标准的修订，对提高燃烧器的性能指标、产品质量，以及提高使用过程中的燃烧效率和质量，节能减排，推动燃烧器的技术改造、生产管理的规范、节能环保措施的落实，都具有重要意义。</w:t>
      </w:r>
    </w:p>
    <w:p w:rsidR="00E559CB" w:rsidRPr="00CB43CA" w:rsidRDefault="00E559CB" w:rsidP="00E559CB">
      <w:pPr>
        <w:snapToGrid w:val="0"/>
        <w:spacing w:beforeLines="50" w:before="156" w:afterLines="50" w:after="156" w:line="360" w:lineRule="auto"/>
        <w:ind w:firstLineChars="200" w:firstLine="420"/>
        <w:rPr>
          <w:rFonts w:ascii="宋体" w:hAnsi="宋体"/>
        </w:rPr>
      </w:pPr>
    </w:p>
    <w:p w:rsidR="00DC0D28" w:rsidRPr="00CB43CA" w:rsidRDefault="00DC0D28" w:rsidP="00E559CB">
      <w:pPr>
        <w:widowControl/>
        <w:shd w:val="clear" w:color="auto" w:fill="FFFFFF"/>
        <w:spacing w:before="100" w:beforeAutospacing="1" w:after="100" w:line="360" w:lineRule="auto"/>
        <w:ind w:firstLine="424"/>
        <w:rPr>
          <w:rFonts w:ascii="宋体" w:hAnsi="宋体" w:cs="宋体"/>
          <w:color w:val="000000"/>
          <w:kern w:val="0"/>
          <w:szCs w:val="21"/>
        </w:rPr>
      </w:pPr>
      <w:r w:rsidRPr="00CB43CA">
        <w:rPr>
          <w:rFonts w:ascii="黑体" w:eastAsia="黑体" w:hAnsi="黑体" w:hint="eastAsia"/>
        </w:rPr>
        <w:t>4</w:t>
      </w:r>
      <w:r w:rsidRPr="00CB43CA">
        <w:rPr>
          <w:rFonts w:ascii="黑体" w:eastAsia="黑体" w:hAnsi="黑体"/>
        </w:rPr>
        <w:t>、标准主要内容</w:t>
      </w:r>
    </w:p>
    <w:p w:rsidR="00E749DE" w:rsidRPr="00CB43CA" w:rsidRDefault="00E749DE" w:rsidP="00E559CB">
      <w:pPr>
        <w:widowControl/>
        <w:shd w:val="clear" w:color="auto" w:fill="FFFFFF"/>
        <w:spacing w:before="100" w:beforeAutospacing="1" w:after="100" w:line="360" w:lineRule="auto"/>
        <w:ind w:firstLine="424"/>
        <w:rPr>
          <w:rFonts w:ascii="宋体" w:hAnsi="宋体" w:cs="宋体"/>
          <w:color w:val="000000"/>
          <w:kern w:val="0"/>
          <w:szCs w:val="21"/>
        </w:rPr>
      </w:pPr>
      <w:r w:rsidRPr="00CB43CA">
        <w:rPr>
          <w:rFonts w:ascii="宋体" w:hAnsi="宋体" w:cs="宋体" w:hint="eastAsia"/>
          <w:color w:val="000000"/>
          <w:kern w:val="0"/>
          <w:szCs w:val="21"/>
        </w:rPr>
        <w:t>本标准适用于冶金工业燃气燃油燃烧器，主要技术内容包括：术语定义、燃气燃油燃烧器燃烧供热性能要求、材料选择和制造要求、安全节能环保方面的要求等。</w:t>
      </w:r>
    </w:p>
    <w:p w:rsidR="00E749DE" w:rsidRPr="00CB43CA" w:rsidRDefault="00E749DE" w:rsidP="00E559CB">
      <w:pPr>
        <w:widowControl/>
        <w:shd w:val="clear" w:color="auto" w:fill="FFFFFF"/>
        <w:spacing w:before="100" w:beforeAutospacing="1" w:after="100" w:line="360" w:lineRule="auto"/>
        <w:ind w:firstLine="424"/>
        <w:rPr>
          <w:rFonts w:ascii="宋体" w:hAnsi="宋体" w:cs="宋体"/>
          <w:color w:val="000000"/>
          <w:kern w:val="0"/>
          <w:szCs w:val="21"/>
        </w:rPr>
      </w:pPr>
      <w:r w:rsidRPr="00CB43CA">
        <w:rPr>
          <w:rFonts w:ascii="宋体" w:hAnsi="宋体" w:cs="宋体" w:hint="eastAsia"/>
          <w:color w:val="000000"/>
          <w:kern w:val="0"/>
          <w:szCs w:val="21"/>
        </w:rPr>
        <w:t>本次修订将补充、完善冶金工业对燃烧器工艺性能、安全、节能、环保和制造上的特殊要求。</w:t>
      </w:r>
    </w:p>
    <w:p w:rsidR="00E749DE" w:rsidRPr="00CB43CA" w:rsidRDefault="00E749DE" w:rsidP="00E559CB">
      <w:pPr>
        <w:spacing w:line="360" w:lineRule="auto"/>
        <w:ind w:firstLineChars="200" w:firstLine="420"/>
        <w:textAlignment w:val="baseline"/>
        <w:rPr>
          <w:rFonts w:ascii="宋体" w:hAnsi="宋体"/>
        </w:rPr>
      </w:pPr>
      <w:r w:rsidRPr="00CB43CA">
        <w:rPr>
          <w:rFonts w:ascii="宋体" w:hAnsi="宋体"/>
        </w:rPr>
        <w:t>YB/T</w:t>
      </w:r>
      <w:r w:rsidRPr="00CB43CA">
        <w:rPr>
          <w:rFonts w:ascii="宋体" w:hAnsi="宋体" w:hint="eastAsia"/>
        </w:rPr>
        <w:t xml:space="preserve"> </w:t>
      </w:r>
      <w:r w:rsidRPr="00CB43CA">
        <w:rPr>
          <w:rFonts w:ascii="宋体" w:hAnsi="宋体"/>
        </w:rPr>
        <w:t>06</w:t>
      </w:r>
      <w:r w:rsidRPr="00CB43CA">
        <w:rPr>
          <w:rFonts w:ascii="宋体" w:hAnsi="宋体" w:hint="eastAsia"/>
        </w:rPr>
        <w:t>2―</w:t>
      </w:r>
      <w:r w:rsidRPr="00CB43CA">
        <w:rPr>
          <w:rFonts w:ascii="宋体" w:hAnsi="宋体"/>
        </w:rPr>
        <w:t>94</w:t>
      </w:r>
      <w:r w:rsidRPr="00CB43CA">
        <w:rPr>
          <w:rFonts w:ascii="宋体" w:hAnsi="宋体" w:hint="eastAsia"/>
        </w:rPr>
        <w:t>距今已20余年，许多条款已不适应我国冶金装备、技术的发展要求，具体表现在以下几方面：</w:t>
      </w:r>
    </w:p>
    <w:p w:rsidR="00E559CB" w:rsidRPr="00CB43CA" w:rsidRDefault="00E559CB" w:rsidP="00E559CB">
      <w:pPr>
        <w:widowControl/>
        <w:shd w:val="clear" w:color="auto" w:fill="FFFFFF"/>
        <w:spacing w:before="100" w:beforeAutospacing="1" w:after="100" w:afterAutospacing="1" w:line="360" w:lineRule="auto"/>
        <w:ind w:firstLine="368"/>
        <w:rPr>
          <w:rFonts w:ascii="宋体" w:hAnsi="宋体" w:cs="宋体"/>
          <w:color w:val="000000"/>
          <w:kern w:val="0"/>
          <w:szCs w:val="21"/>
        </w:rPr>
      </w:pPr>
      <w:r w:rsidRPr="00CB43CA">
        <w:rPr>
          <w:rFonts w:ascii="宋体" w:hAnsi="宋体" w:cs="宋体" w:hint="eastAsia"/>
          <w:color w:val="000000"/>
          <w:kern w:val="0"/>
          <w:szCs w:val="21"/>
        </w:rPr>
        <w:t>⑴</w:t>
      </w:r>
      <w:r w:rsidRPr="00CB43CA">
        <w:rPr>
          <w:rFonts w:ascii="宋体" w:hAnsi="宋体" w:cs="宋体"/>
          <w:color w:val="000000"/>
          <w:kern w:val="0"/>
          <w:szCs w:val="21"/>
        </w:rPr>
        <w:t>关于</w:t>
      </w:r>
      <w:r w:rsidRPr="00CB43CA">
        <w:rPr>
          <w:rFonts w:ascii="宋体" w:hAnsi="宋体" w:cs="宋体" w:hint="eastAsia"/>
          <w:color w:val="000000"/>
          <w:kern w:val="0"/>
          <w:szCs w:val="21"/>
        </w:rPr>
        <w:t>燃烧器的分类</w:t>
      </w:r>
      <w:r w:rsidR="007326DE" w:rsidRPr="00CB43CA">
        <w:rPr>
          <w:rFonts w:ascii="宋体" w:hAnsi="宋体" w:cs="宋体" w:hint="eastAsia"/>
          <w:color w:val="000000"/>
          <w:kern w:val="0"/>
          <w:szCs w:val="21"/>
        </w:rPr>
        <w:t>标记</w:t>
      </w:r>
    </w:p>
    <w:p w:rsidR="007326DE" w:rsidRPr="00CB43CA" w:rsidRDefault="007326DE" w:rsidP="00E559CB">
      <w:pPr>
        <w:widowControl/>
        <w:shd w:val="clear" w:color="auto" w:fill="FFFFFF"/>
        <w:spacing w:before="100" w:beforeAutospacing="1" w:after="100" w:afterAutospacing="1" w:line="360" w:lineRule="auto"/>
        <w:ind w:firstLine="368"/>
        <w:rPr>
          <w:rFonts w:ascii="宋体" w:hAnsi="宋体" w:cs="宋体"/>
          <w:color w:val="000000"/>
          <w:kern w:val="0"/>
          <w:szCs w:val="21"/>
        </w:rPr>
      </w:pPr>
      <w:r w:rsidRPr="00CB43CA">
        <w:rPr>
          <w:rFonts w:ascii="宋体" w:hAnsi="宋体" w:cs="宋体" w:hint="eastAsia"/>
          <w:color w:val="000000"/>
          <w:kern w:val="0"/>
          <w:szCs w:val="21"/>
        </w:rPr>
        <w:t xml:space="preserve">①  </w:t>
      </w:r>
      <w:r w:rsidRPr="00CB43CA">
        <w:rPr>
          <w:rFonts w:ascii="宋体" w:hAnsi="宋体" w:cs="宋体"/>
          <w:color w:val="000000"/>
          <w:kern w:val="0"/>
          <w:szCs w:val="21"/>
        </w:rPr>
        <w:t>关于</w:t>
      </w:r>
      <w:r w:rsidRPr="00CB43CA">
        <w:rPr>
          <w:rFonts w:ascii="宋体" w:hAnsi="宋体" w:cs="宋体" w:hint="eastAsia"/>
          <w:color w:val="000000"/>
          <w:kern w:val="0"/>
          <w:szCs w:val="21"/>
        </w:rPr>
        <w:t>燃烧器的分类</w:t>
      </w:r>
    </w:p>
    <w:p w:rsidR="005F1B9C" w:rsidRPr="00CB43CA" w:rsidRDefault="00E749DE" w:rsidP="00E559CB">
      <w:pPr>
        <w:widowControl/>
        <w:shd w:val="clear" w:color="auto" w:fill="FFFFFF"/>
        <w:spacing w:before="100" w:beforeAutospacing="1" w:after="100" w:afterAutospacing="1" w:line="360" w:lineRule="auto"/>
        <w:ind w:firstLine="368"/>
        <w:rPr>
          <w:rFonts w:ascii="宋体" w:hAnsi="宋体" w:cs="宋体"/>
          <w:color w:val="000000"/>
          <w:kern w:val="0"/>
          <w:szCs w:val="21"/>
        </w:rPr>
      </w:pPr>
      <w:r w:rsidRPr="00CB43CA">
        <w:rPr>
          <w:rFonts w:ascii="宋体" w:hAnsi="宋体" w:cs="宋体" w:hint="eastAsia"/>
          <w:color w:val="000000"/>
          <w:kern w:val="0"/>
          <w:szCs w:val="21"/>
        </w:rPr>
        <w:t>由于冶金工业炉窑种类很多，燃烧器形式各异，而且有工艺加热的特殊要求，因此这次修订增加了针对不同用途、不同类型对燃烧器进行分类标记的内容并对主要技术要求参照</w:t>
      </w:r>
      <w:bookmarkStart w:id="1" w:name="_Hlk49677865"/>
      <w:bookmarkEnd w:id="1"/>
      <w:r w:rsidRPr="00CB43CA">
        <w:rPr>
          <w:rFonts w:ascii="宋体" w:hAnsi="宋体" w:cs="宋体" w:hint="eastAsia"/>
          <w:color w:val="000000"/>
          <w:kern w:val="0"/>
          <w:szCs w:val="21"/>
        </w:rPr>
        <w:t>《</w:t>
      </w:r>
      <w:r w:rsidRPr="00CB43CA">
        <w:rPr>
          <w:rFonts w:ascii="宋体" w:hAnsi="宋体" w:cs="宋体"/>
          <w:color w:val="000000"/>
          <w:kern w:val="0"/>
          <w:szCs w:val="21"/>
        </w:rPr>
        <w:t>GB/T 19839 工业燃油燃气燃烧器通用技术条件</w:t>
      </w:r>
      <w:r w:rsidRPr="00CB43CA">
        <w:rPr>
          <w:rFonts w:ascii="宋体" w:hAnsi="宋体" w:cs="宋体" w:hint="eastAsia"/>
          <w:color w:val="000000"/>
          <w:kern w:val="0"/>
          <w:szCs w:val="21"/>
        </w:rPr>
        <w:t>》、《</w:t>
      </w:r>
      <w:r w:rsidRPr="00CB43CA">
        <w:rPr>
          <w:rFonts w:ascii="宋体" w:hAnsi="宋体" w:cs="宋体"/>
          <w:color w:val="000000"/>
          <w:kern w:val="0"/>
          <w:szCs w:val="21"/>
        </w:rPr>
        <w:t>GB/T 37650 </w:t>
      </w:r>
      <w:r w:rsidRPr="00CB43CA">
        <w:rPr>
          <w:rFonts w:ascii="宋体" w:hAnsi="宋体" w:cs="宋体" w:hint="eastAsia"/>
          <w:color w:val="000000"/>
          <w:kern w:val="0"/>
          <w:szCs w:val="21"/>
        </w:rPr>
        <w:t>燃烧方式 术语和定义》和《</w:t>
      </w:r>
      <w:r w:rsidRPr="00CB43CA">
        <w:rPr>
          <w:rFonts w:ascii="宋体" w:hAnsi="宋体" w:cs="宋体"/>
          <w:color w:val="000000"/>
          <w:kern w:val="0"/>
          <w:szCs w:val="21"/>
        </w:rPr>
        <w:t>GB∕T 36699-2018 锅炉用液体和气体燃料燃烧器技术条件</w:t>
      </w:r>
      <w:r w:rsidRPr="00CB43CA">
        <w:rPr>
          <w:rFonts w:ascii="宋体" w:hAnsi="宋体" w:cs="宋体" w:hint="eastAsia"/>
          <w:color w:val="000000"/>
          <w:kern w:val="0"/>
          <w:szCs w:val="21"/>
        </w:rPr>
        <w:t>》按进行了改进完善。</w:t>
      </w:r>
    </w:p>
    <w:p w:rsidR="00A40DF4" w:rsidRPr="00CB43CA" w:rsidRDefault="00A40DF4"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按工艺用途分为冶金工业烧结机、高炉、热风炉、喷煤烟气炉、焦化管式炉、废气焚烧炉、回转窑、竖窑、铁水罐、炼钢炉、钢包烘烤、轧钢加热炉、连续热处理炉、罩式炉、镀锌及彩涂炉、锻造炉、烘烤炉等工艺用途燃烧器；</w:t>
      </w:r>
    </w:p>
    <w:p w:rsidR="00A40DF4" w:rsidRPr="00CB43CA" w:rsidRDefault="00A40DF4"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按结构型式分为一体式、分体式单喷头和分体式多喷头燃烧器；</w:t>
      </w:r>
    </w:p>
    <w:p w:rsidR="00A40DF4" w:rsidRPr="00CB43CA" w:rsidRDefault="00A40DF4"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lastRenderedPageBreak/>
        <w:t>按使用的燃料种类分为液体燃料、气体燃料、固体燃料和多燃料燃烧器；</w:t>
      </w:r>
    </w:p>
    <w:p w:rsidR="00A40DF4" w:rsidRPr="00CB43CA" w:rsidRDefault="00A40DF4"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按燃烧方式分为扩散燃烧、预混燃烧、半预混燃烧、蓄热燃烧、脉冲燃烧、催化燃烧、富氧燃烧、自身预热燃烧、辐射管燃烧、多孔介质燃烧、无氧化燃烧、低NOx燃烧的燃烧器；</w:t>
      </w:r>
    </w:p>
    <w:p w:rsidR="00A40DF4" w:rsidRPr="00CB43CA" w:rsidRDefault="00A40DF4"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按输出热功率调节方式分为单级调节、多级调节和连续调节燃烧器；</w:t>
      </w:r>
    </w:p>
    <w:p w:rsidR="00A40DF4" w:rsidRPr="00CB43CA" w:rsidRDefault="00A40DF4"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按氧化剂的供给方式分为强制鼓风燃烧器和自然通风燃烧器；</w:t>
      </w:r>
    </w:p>
    <w:p w:rsidR="00A40DF4" w:rsidRPr="00CB43CA" w:rsidRDefault="00A40DF4"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按火焰形状分为长火焰、短火焰、扁火焰、平火焰、无焰和可调火焰燃烧器；</w:t>
      </w:r>
    </w:p>
    <w:p w:rsidR="00A40DF4" w:rsidRPr="00CB43CA" w:rsidRDefault="00A40DF4" w:rsidP="00E559CB">
      <w:pPr>
        <w:widowControl/>
        <w:shd w:val="clear" w:color="auto" w:fill="FFFFFF"/>
        <w:spacing w:before="100" w:beforeAutospacing="1" w:after="100" w:line="360" w:lineRule="auto"/>
        <w:ind w:firstLine="424"/>
        <w:rPr>
          <w:rFonts w:ascii="Simsun" w:hAnsi="Simsun" w:cs="宋体" w:hint="eastAsia"/>
          <w:color w:val="000000"/>
          <w:kern w:val="0"/>
          <w:sz w:val="27"/>
          <w:szCs w:val="27"/>
        </w:rPr>
      </w:pPr>
      <w:r w:rsidRPr="00CB43CA">
        <w:rPr>
          <w:rFonts w:ascii="宋体" w:hAnsi="宋体" w:cs="宋体" w:hint="eastAsia"/>
          <w:color w:val="000000"/>
          <w:kern w:val="0"/>
          <w:szCs w:val="21"/>
        </w:rPr>
        <w:t>按液体燃料的雾化方式分为机械雾化燃烧器和介质雾化燃烧器；</w:t>
      </w:r>
    </w:p>
    <w:p w:rsidR="00A40DF4" w:rsidRPr="00CB43CA" w:rsidRDefault="007326DE" w:rsidP="00E559CB">
      <w:pPr>
        <w:widowControl/>
        <w:shd w:val="clear" w:color="auto" w:fill="FFFFFF"/>
        <w:spacing w:before="100" w:beforeAutospacing="1" w:after="100" w:afterAutospacing="1" w:line="360" w:lineRule="auto"/>
        <w:ind w:firstLineChars="202" w:firstLine="424"/>
        <w:jc w:val="left"/>
        <w:rPr>
          <w:rFonts w:ascii="宋体" w:hAnsi="宋体" w:cs="宋体"/>
          <w:color w:val="000000"/>
          <w:kern w:val="0"/>
          <w:szCs w:val="21"/>
        </w:rPr>
      </w:pPr>
      <w:bookmarkStart w:id="2" w:name="_Toc503454389"/>
      <w:bookmarkStart w:id="3" w:name="_Hlk49619660"/>
      <w:bookmarkEnd w:id="2"/>
      <w:bookmarkEnd w:id="3"/>
      <w:r w:rsidRPr="00CB43CA">
        <w:rPr>
          <w:rFonts w:ascii="宋体" w:hAnsi="宋体" w:cs="宋体" w:hint="eastAsia"/>
          <w:color w:val="000000"/>
          <w:kern w:val="0"/>
          <w:szCs w:val="21"/>
        </w:rPr>
        <w:t>②</w:t>
      </w:r>
      <w:r w:rsidR="00A40DF4" w:rsidRPr="00CB43CA">
        <w:rPr>
          <w:rFonts w:ascii="宋体" w:hAnsi="宋体" w:cs="宋体"/>
          <w:color w:val="000000"/>
          <w:kern w:val="0"/>
          <w:szCs w:val="21"/>
        </w:rPr>
        <w:t>关于</w:t>
      </w:r>
      <w:r w:rsidR="00A40DF4" w:rsidRPr="00CB43CA">
        <w:rPr>
          <w:rFonts w:ascii="宋体" w:hAnsi="宋体" w:cs="宋体" w:hint="eastAsia"/>
          <w:color w:val="000000"/>
          <w:kern w:val="0"/>
          <w:szCs w:val="21"/>
        </w:rPr>
        <w:t>燃烧器的标记</w:t>
      </w:r>
    </w:p>
    <w:p w:rsidR="00A40DF4" w:rsidRPr="00CB43CA" w:rsidRDefault="00A40DF4" w:rsidP="00E559CB">
      <w:pPr>
        <w:widowControl/>
        <w:shd w:val="clear" w:color="auto" w:fill="FFFFFF"/>
        <w:spacing w:before="100" w:beforeAutospacing="1" w:after="100" w:afterAutospacing="1" w:line="360" w:lineRule="auto"/>
        <w:ind w:firstLineChars="202" w:firstLine="424"/>
        <w:jc w:val="left"/>
        <w:rPr>
          <w:rFonts w:ascii="宋体" w:hAnsi="宋体" w:cs="宋体"/>
          <w:color w:val="000000"/>
          <w:kern w:val="0"/>
          <w:szCs w:val="21"/>
        </w:rPr>
      </w:pPr>
      <w:r w:rsidRPr="00CB43CA">
        <w:rPr>
          <w:rFonts w:ascii="宋体" w:hAnsi="宋体" w:cs="宋体" w:hint="eastAsia"/>
          <w:color w:val="000000"/>
          <w:kern w:val="0"/>
          <w:szCs w:val="21"/>
        </w:rPr>
        <w:t>燃烧器的标记如下：</w:t>
      </w:r>
    </w:p>
    <w:p w:rsidR="00A40DF4" w:rsidRPr="00CB43CA" w:rsidRDefault="00A40DF4" w:rsidP="00E559CB">
      <w:pPr>
        <w:widowControl/>
        <w:shd w:val="clear" w:color="auto" w:fill="FFFFFF"/>
        <w:spacing w:before="100" w:beforeAutospacing="1" w:after="100" w:afterAutospacing="1" w:line="360" w:lineRule="auto"/>
        <w:ind w:firstLine="1713"/>
        <w:jc w:val="left"/>
        <w:rPr>
          <w:rFonts w:ascii="宋体" w:hAnsi="宋体" w:cs="宋体"/>
          <w:color w:val="000000"/>
          <w:kern w:val="0"/>
          <w:szCs w:val="21"/>
        </w:rPr>
      </w:pPr>
      <w:r w:rsidRPr="00CB43CA">
        <w:rPr>
          <w:rFonts w:ascii="宋体" w:hAnsi="宋体" w:cs="宋体"/>
          <w:color w:val="000000"/>
          <w:kern w:val="0"/>
          <w:szCs w:val="21"/>
        </w:rPr>
        <w:t>XX-X（/X）-XXXX-X（-X）</w:t>
      </w:r>
    </w:p>
    <w:p w:rsidR="00A40DF4" w:rsidRPr="00CB43CA" w:rsidRDefault="00A40DF4" w:rsidP="00E559CB">
      <w:pPr>
        <w:widowControl/>
        <w:shd w:val="clear" w:color="auto" w:fill="FFFFFF"/>
        <w:spacing w:before="100" w:beforeAutospacing="1" w:after="100" w:afterAutospacing="1" w:line="360" w:lineRule="auto"/>
        <w:rPr>
          <w:rFonts w:ascii="宋体" w:hAnsi="宋体" w:cs="宋体"/>
          <w:color w:val="000000"/>
          <w:kern w:val="0"/>
          <w:szCs w:val="21"/>
        </w:rPr>
      </w:pPr>
      <w:r w:rsidRPr="00CB43CA">
        <w:rPr>
          <w:rFonts w:ascii="宋体" w:hAnsi="宋体" w:cs="宋体"/>
          <w:color w:val="000000"/>
          <w:kern w:val="0"/>
          <w:szCs w:val="21"/>
        </w:rPr>
        <w:t>    </w:t>
      </w:r>
      <w:r w:rsidRPr="00CB43CA">
        <w:rPr>
          <w:rFonts w:ascii="宋体" w:hAnsi="宋体" w:cs="宋体" w:hint="eastAsia"/>
          <w:color w:val="000000"/>
          <w:kern w:val="0"/>
          <w:szCs w:val="21"/>
        </w:rPr>
        <w:t>从右往左分别代表产品序列、燃料种类、燃烧方式、调节方式、氧化剂供给方式、火焰形状、额定功率、特征代号。</w:t>
      </w:r>
    </w:p>
    <w:p w:rsidR="00A40DF4" w:rsidRPr="00CB43CA" w:rsidRDefault="00A40DF4" w:rsidP="00E559CB">
      <w:pPr>
        <w:widowControl/>
        <w:shd w:val="clear" w:color="auto" w:fill="FFFFFF"/>
        <w:spacing w:before="100" w:beforeAutospacing="1" w:after="100" w:afterAutospacing="1" w:line="360" w:lineRule="auto"/>
        <w:rPr>
          <w:rFonts w:ascii="宋体" w:hAnsi="宋体" w:cs="宋体"/>
          <w:color w:val="000000"/>
          <w:kern w:val="0"/>
          <w:szCs w:val="21"/>
        </w:rPr>
      </w:pPr>
      <w:r w:rsidRPr="00CB43CA">
        <w:rPr>
          <w:rFonts w:ascii="宋体" w:hAnsi="宋体" w:cs="宋体" w:hint="eastAsia"/>
          <w:color w:val="000000"/>
          <w:kern w:val="0"/>
          <w:szCs w:val="21"/>
        </w:rPr>
        <w:t>燃烧器型号标记各部分组成代号应符合下列规定：</w:t>
      </w:r>
    </w:p>
    <w:p w:rsidR="00A40DF4" w:rsidRPr="00CB43CA" w:rsidRDefault="00041476" w:rsidP="00E559CB">
      <w:pPr>
        <w:widowControl/>
        <w:shd w:val="clear" w:color="auto" w:fill="FFFFFF"/>
        <w:spacing w:before="100" w:beforeAutospacing="1" w:after="100" w:afterAutospacing="1" w:line="360" w:lineRule="auto"/>
        <w:ind w:firstLine="480"/>
        <w:jc w:val="left"/>
        <w:rPr>
          <w:rFonts w:ascii="宋体" w:hAnsi="宋体" w:cs="宋体"/>
          <w:color w:val="000000"/>
          <w:kern w:val="0"/>
          <w:szCs w:val="21"/>
        </w:rPr>
      </w:pPr>
      <w:r w:rsidRPr="00CB43CA">
        <w:rPr>
          <w:rFonts w:ascii="宋体" w:hAnsi="宋体" w:cs="宋体" w:hint="eastAsia"/>
          <w:color w:val="000000"/>
          <w:kern w:val="0"/>
          <w:szCs w:val="21"/>
        </w:rPr>
        <w:t>a</w:t>
      </w:r>
      <w:r w:rsidR="00A40DF4" w:rsidRPr="00CB43CA">
        <w:rPr>
          <w:rFonts w:ascii="宋体" w:hAnsi="宋体" w:cs="宋体" w:hint="eastAsia"/>
          <w:color w:val="000000"/>
          <w:kern w:val="0"/>
          <w:szCs w:val="21"/>
        </w:rPr>
        <w:t>)</w:t>
      </w:r>
      <w:r w:rsidR="00A40DF4" w:rsidRPr="00CB43CA">
        <w:rPr>
          <w:rFonts w:ascii="宋体" w:hAnsi="宋体" w:cs="宋体"/>
          <w:color w:val="000000"/>
          <w:kern w:val="0"/>
          <w:szCs w:val="21"/>
        </w:rPr>
        <w:t> </w:t>
      </w:r>
      <w:r w:rsidR="00A40DF4" w:rsidRPr="00CB43CA">
        <w:rPr>
          <w:rFonts w:ascii="宋体" w:hAnsi="宋体" w:cs="宋体" w:hint="eastAsia"/>
          <w:color w:val="000000"/>
          <w:kern w:val="0"/>
          <w:szCs w:val="21"/>
        </w:rPr>
        <w:t>产品序列代号：代表不同厂商、不同品牌的产品系列，由制造单位根据其产品的工艺用途、结构形式或性能特征确定，用1个〜3个大写汉语拼音字母表示；</w:t>
      </w:r>
    </w:p>
    <w:p w:rsidR="00A40DF4" w:rsidRPr="00CB43CA" w:rsidRDefault="00041476" w:rsidP="00E559CB">
      <w:pPr>
        <w:widowControl/>
        <w:shd w:val="clear" w:color="auto" w:fill="FFFFFF"/>
        <w:spacing w:before="100" w:beforeAutospacing="1" w:after="100" w:afterAutospacing="1" w:line="360" w:lineRule="auto"/>
        <w:ind w:firstLine="480"/>
        <w:jc w:val="left"/>
        <w:rPr>
          <w:rFonts w:ascii="宋体" w:hAnsi="宋体" w:cs="宋体"/>
          <w:color w:val="000000"/>
          <w:kern w:val="0"/>
          <w:szCs w:val="21"/>
        </w:rPr>
      </w:pPr>
      <w:r w:rsidRPr="00CB43CA">
        <w:rPr>
          <w:rFonts w:ascii="宋体" w:hAnsi="宋体" w:cs="宋体" w:hint="eastAsia"/>
          <w:color w:val="000000"/>
          <w:kern w:val="0"/>
          <w:szCs w:val="21"/>
        </w:rPr>
        <w:t>b</w:t>
      </w:r>
      <w:r w:rsidR="00A40DF4" w:rsidRPr="00CB43CA">
        <w:rPr>
          <w:rFonts w:ascii="宋体" w:hAnsi="宋体" w:cs="宋体" w:hint="eastAsia"/>
          <w:color w:val="000000"/>
          <w:kern w:val="0"/>
          <w:szCs w:val="21"/>
        </w:rPr>
        <w:t>)</w:t>
      </w:r>
      <w:r w:rsidR="00A40DF4" w:rsidRPr="00CB43CA">
        <w:rPr>
          <w:rFonts w:ascii="宋体" w:hAnsi="宋体" w:cs="宋体"/>
          <w:color w:val="000000"/>
          <w:kern w:val="0"/>
          <w:szCs w:val="21"/>
        </w:rPr>
        <w:t> </w:t>
      </w:r>
      <w:r w:rsidR="00A40DF4" w:rsidRPr="00CB43CA">
        <w:rPr>
          <w:rFonts w:ascii="宋体" w:hAnsi="宋体" w:cs="宋体" w:hint="eastAsia"/>
          <w:color w:val="000000"/>
          <w:kern w:val="0"/>
          <w:szCs w:val="21"/>
        </w:rPr>
        <w:t>燃料种类代号：代表燃烧器适用的燃料种类，单燃料用一个大写字母表示，双燃料或多燃料以两个字母或多个字母表示，字母之间用/分隔。燃料种类代号见表1;</w:t>
      </w:r>
    </w:p>
    <w:p w:rsidR="00A40DF4" w:rsidRPr="00CB43CA" w:rsidRDefault="00041476" w:rsidP="00E559CB">
      <w:pPr>
        <w:widowControl/>
        <w:shd w:val="clear" w:color="auto" w:fill="FFFFFF"/>
        <w:spacing w:before="100" w:beforeAutospacing="1" w:after="100" w:afterAutospacing="1" w:line="360" w:lineRule="auto"/>
        <w:ind w:firstLine="480"/>
        <w:jc w:val="left"/>
        <w:rPr>
          <w:rFonts w:ascii="宋体" w:hAnsi="宋体" w:cs="宋体"/>
          <w:color w:val="000000"/>
          <w:kern w:val="0"/>
          <w:szCs w:val="21"/>
        </w:rPr>
      </w:pPr>
      <w:r w:rsidRPr="00CB43CA">
        <w:rPr>
          <w:rFonts w:ascii="宋体" w:hAnsi="宋体" w:cs="宋体" w:hint="eastAsia"/>
          <w:color w:val="000000"/>
          <w:kern w:val="0"/>
          <w:szCs w:val="21"/>
        </w:rPr>
        <w:t>c</w:t>
      </w:r>
      <w:r w:rsidR="00A40DF4" w:rsidRPr="00CB43CA">
        <w:rPr>
          <w:rFonts w:ascii="宋体" w:hAnsi="宋体" w:cs="宋体" w:hint="eastAsia"/>
          <w:color w:val="000000"/>
          <w:kern w:val="0"/>
          <w:szCs w:val="21"/>
        </w:rPr>
        <w:t>)</w:t>
      </w:r>
      <w:r w:rsidR="00A40DF4" w:rsidRPr="00CB43CA">
        <w:rPr>
          <w:rFonts w:ascii="宋体" w:hAnsi="宋体" w:cs="宋体"/>
          <w:color w:val="000000"/>
          <w:kern w:val="0"/>
          <w:szCs w:val="21"/>
        </w:rPr>
        <w:t> </w:t>
      </w:r>
      <w:r w:rsidR="00A40DF4" w:rsidRPr="00CB43CA">
        <w:rPr>
          <w:rFonts w:ascii="宋体" w:hAnsi="宋体" w:cs="宋体" w:hint="eastAsia"/>
          <w:color w:val="000000"/>
          <w:kern w:val="0"/>
          <w:szCs w:val="21"/>
        </w:rPr>
        <w:t>燃烧方式代号：代表燃烧器的燃烧方式，用1个大写字母表示，见表2；</w:t>
      </w:r>
    </w:p>
    <w:p w:rsidR="00A40DF4" w:rsidRPr="00CB43CA" w:rsidRDefault="00041476" w:rsidP="00E559CB">
      <w:pPr>
        <w:widowControl/>
        <w:shd w:val="clear" w:color="auto" w:fill="FFFFFF"/>
        <w:spacing w:before="100" w:beforeAutospacing="1" w:after="100" w:afterAutospacing="1" w:line="360" w:lineRule="auto"/>
        <w:ind w:firstLine="480"/>
        <w:jc w:val="left"/>
        <w:rPr>
          <w:rFonts w:ascii="宋体" w:hAnsi="宋体" w:cs="宋体"/>
          <w:color w:val="000000"/>
          <w:kern w:val="0"/>
          <w:szCs w:val="21"/>
        </w:rPr>
      </w:pPr>
      <w:r w:rsidRPr="00CB43CA">
        <w:rPr>
          <w:rFonts w:ascii="宋体" w:hAnsi="宋体" w:cs="宋体" w:hint="eastAsia"/>
          <w:color w:val="000000"/>
          <w:kern w:val="0"/>
          <w:szCs w:val="21"/>
        </w:rPr>
        <w:t>d</w:t>
      </w:r>
      <w:r w:rsidR="00A40DF4" w:rsidRPr="00CB43CA">
        <w:rPr>
          <w:rFonts w:ascii="宋体" w:hAnsi="宋体" w:cs="宋体" w:hint="eastAsia"/>
          <w:color w:val="000000"/>
          <w:kern w:val="0"/>
          <w:szCs w:val="21"/>
        </w:rPr>
        <w:t>)</w:t>
      </w:r>
      <w:r w:rsidR="00A40DF4" w:rsidRPr="00CB43CA">
        <w:rPr>
          <w:rFonts w:ascii="宋体" w:hAnsi="宋体" w:cs="宋体"/>
          <w:color w:val="000000"/>
          <w:kern w:val="0"/>
          <w:szCs w:val="21"/>
        </w:rPr>
        <w:t> </w:t>
      </w:r>
      <w:r w:rsidR="00A40DF4" w:rsidRPr="00CB43CA">
        <w:rPr>
          <w:rFonts w:ascii="宋体" w:hAnsi="宋体" w:cs="宋体" w:hint="eastAsia"/>
          <w:color w:val="000000"/>
          <w:kern w:val="0"/>
          <w:szCs w:val="21"/>
        </w:rPr>
        <w:t>调节方式代号：代表燃烧器输出热功率的调节方式.用1个大写字母表示，见表3；</w:t>
      </w:r>
    </w:p>
    <w:p w:rsidR="00A40DF4" w:rsidRPr="00CB43CA" w:rsidRDefault="00041476" w:rsidP="00E559CB">
      <w:pPr>
        <w:widowControl/>
        <w:shd w:val="clear" w:color="auto" w:fill="FFFFFF"/>
        <w:spacing w:before="100" w:beforeAutospacing="1" w:after="100" w:afterAutospacing="1" w:line="360" w:lineRule="auto"/>
        <w:ind w:firstLine="480"/>
        <w:jc w:val="left"/>
        <w:rPr>
          <w:rFonts w:ascii="宋体" w:hAnsi="宋体" w:cs="宋体"/>
          <w:color w:val="000000"/>
          <w:kern w:val="0"/>
          <w:szCs w:val="21"/>
        </w:rPr>
      </w:pPr>
      <w:r w:rsidRPr="00CB43CA">
        <w:rPr>
          <w:rFonts w:ascii="宋体" w:hAnsi="宋体" w:cs="宋体" w:hint="eastAsia"/>
          <w:color w:val="000000"/>
          <w:kern w:val="0"/>
          <w:szCs w:val="21"/>
        </w:rPr>
        <w:t>e</w:t>
      </w:r>
      <w:r w:rsidR="00A40DF4" w:rsidRPr="00CB43CA">
        <w:rPr>
          <w:rFonts w:ascii="宋体" w:hAnsi="宋体" w:cs="宋体" w:hint="eastAsia"/>
          <w:color w:val="000000"/>
          <w:kern w:val="0"/>
          <w:szCs w:val="21"/>
        </w:rPr>
        <w:t>)</w:t>
      </w:r>
      <w:r w:rsidR="00A40DF4" w:rsidRPr="00CB43CA">
        <w:rPr>
          <w:rFonts w:ascii="宋体" w:hAnsi="宋体" w:cs="宋体"/>
          <w:color w:val="000000"/>
          <w:kern w:val="0"/>
          <w:szCs w:val="21"/>
        </w:rPr>
        <w:t> </w:t>
      </w:r>
      <w:r w:rsidR="00A40DF4" w:rsidRPr="00CB43CA">
        <w:rPr>
          <w:rFonts w:ascii="宋体" w:hAnsi="宋体" w:cs="宋体" w:hint="eastAsia"/>
          <w:color w:val="000000"/>
          <w:kern w:val="0"/>
          <w:szCs w:val="21"/>
        </w:rPr>
        <w:t>氧化剂供给方式代号：表示氧化剂的供给方式，用1个大写字母表示，见表4；</w:t>
      </w:r>
    </w:p>
    <w:p w:rsidR="00A40DF4" w:rsidRPr="00CB43CA" w:rsidRDefault="00041476" w:rsidP="00E559CB">
      <w:pPr>
        <w:widowControl/>
        <w:shd w:val="clear" w:color="auto" w:fill="FFFFFF"/>
        <w:spacing w:before="100" w:beforeAutospacing="1" w:after="100" w:afterAutospacing="1" w:line="360" w:lineRule="auto"/>
        <w:ind w:firstLine="480"/>
        <w:jc w:val="left"/>
        <w:rPr>
          <w:rFonts w:ascii="宋体" w:hAnsi="宋体" w:cs="宋体"/>
          <w:color w:val="000000"/>
          <w:kern w:val="0"/>
          <w:szCs w:val="21"/>
        </w:rPr>
      </w:pPr>
      <w:r w:rsidRPr="00CB43CA">
        <w:rPr>
          <w:rFonts w:ascii="宋体" w:hAnsi="宋体" w:cs="宋体" w:hint="eastAsia"/>
          <w:color w:val="000000"/>
          <w:kern w:val="0"/>
          <w:szCs w:val="21"/>
        </w:rPr>
        <w:lastRenderedPageBreak/>
        <w:t>f</w:t>
      </w:r>
      <w:r w:rsidR="00A40DF4" w:rsidRPr="00CB43CA">
        <w:rPr>
          <w:rFonts w:ascii="宋体" w:hAnsi="宋体" w:cs="宋体" w:hint="eastAsia"/>
          <w:color w:val="000000"/>
          <w:kern w:val="0"/>
          <w:szCs w:val="21"/>
        </w:rPr>
        <w:t>)</w:t>
      </w:r>
      <w:r w:rsidR="00A40DF4" w:rsidRPr="00CB43CA">
        <w:rPr>
          <w:rFonts w:ascii="宋体" w:hAnsi="宋体" w:cs="宋体"/>
          <w:color w:val="000000"/>
          <w:kern w:val="0"/>
          <w:szCs w:val="21"/>
        </w:rPr>
        <w:t> </w:t>
      </w:r>
      <w:r w:rsidR="00A40DF4" w:rsidRPr="00CB43CA">
        <w:rPr>
          <w:rFonts w:ascii="宋体" w:hAnsi="宋体" w:cs="宋体" w:hint="eastAsia"/>
          <w:color w:val="000000"/>
          <w:kern w:val="0"/>
          <w:szCs w:val="21"/>
        </w:rPr>
        <w:t>火焰形状代号：表示火焰形状，用1个大写字母表示，见表5；</w:t>
      </w:r>
    </w:p>
    <w:p w:rsidR="00A40DF4" w:rsidRPr="00CB43CA" w:rsidRDefault="00041476" w:rsidP="00E559CB">
      <w:pPr>
        <w:widowControl/>
        <w:shd w:val="clear" w:color="auto" w:fill="FFFFFF"/>
        <w:spacing w:before="100" w:beforeAutospacing="1" w:after="100" w:afterAutospacing="1" w:line="360" w:lineRule="auto"/>
        <w:ind w:firstLine="480"/>
        <w:jc w:val="left"/>
        <w:rPr>
          <w:rFonts w:ascii="宋体" w:hAnsi="宋体" w:cs="宋体"/>
          <w:color w:val="000000"/>
          <w:kern w:val="0"/>
          <w:szCs w:val="21"/>
        </w:rPr>
      </w:pPr>
      <w:r w:rsidRPr="00CB43CA">
        <w:rPr>
          <w:rFonts w:ascii="宋体" w:hAnsi="宋体" w:cs="宋体" w:hint="eastAsia"/>
          <w:color w:val="000000"/>
          <w:kern w:val="0"/>
          <w:szCs w:val="21"/>
        </w:rPr>
        <w:t>g</w:t>
      </w:r>
      <w:r w:rsidR="00A40DF4" w:rsidRPr="00CB43CA">
        <w:rPr>
          <w:rFonts w:ascii="宋体" w:hAnsi="宋体" w:cs="宋体" w:hint="eastAsia"/>
          <w:color w:val="000000"/>
          <w:kern w:val="0"/>
          <w:szCs w:val="21"/>
        </w:rPr>
        <w:t>)</w:t>
      </w:r>
      <w:r w:rsidR="00A40DF4" w:rsidRPr="00CB43CA">
        <w:rPr>
          <w:rFonts w:ascii="宋体" w:hAnsi="宋体" w:cs="宋体"/>
          <w:color w:val="000000"/>
          <w:kern w:val="0"/>
          <w:szCs w:val="21"/>
        </w:rPr>
        <w:t> </w:t>
      </w:r>
      <w:r w:rsidR="00A40DF4" w:rsidRPr="00CB43CA">
        <w:rPr>
          <w:rFonts w:ascii="宋体" w:hAnsi="宋体" w:cs="宋体" w:hint="eastAsia"/>
          <w:color w:val="000000"/>
          <w:kern w:val="0"/>
          <w:szCs w:val="21"/>
        </w:rPr>
        <w:t>额定功率：表示燃烧器在设计工况下的额定输出热功率.以阿拉伯数字表示，单位为兆瓦（MW）；</w:t>
      </w:r>
    </w:p>
    <w:p w:rsidR="00A40DF4" w:rsidRPr="00CB43CA" w:rsidRDefault="00041476" w:rsidP="00E559CB">
      <w:pPr>
        <w:widowControl/>
        <w:shd w:val="clear" w:color="auto" w:fill="FFFFFF"/>
        <w:spacing w:before="100" w:beforeAutospacing="1" w:after="100" w:afterAutospacing="1" w:line="360" w:lineRule="auto"/>
        <w:ind w:firstLine="480"/>
        <w:jc w:val="left"/>
        <w:rPr>
          <w:rFonts w:ascii="宋体" w:hAnsi="宋体" w:cs="宋体"/>
          <w:color w:val="000000"/>
          <w:kern w:val="0"/>
          <w:szCs w:val="21"/>
        </w:rPr>
      </w:pPr>
      <w:r w:rsidRPr="00CB43CA">
        <w:rPr>
          <w:rFonts w:ascii="宋体" w:hAnsi="宋体" w:cs="宋体" w:hint="eastAsia"/>
          <w:color w:val="000000"/>
          <w:kern w:val="0"/>
          <w:szCs w:val="21"/>
        </w:rPr>
        <w:t>h</w:t>
      </w:r>
      <w:r w:rsidR="00A40DF4" w:rsidRPr="00CB43CA">
        <w:rPr>
          <w:rFonts w:ascii="宋体" w:hAnsi="宋体" w:cs="宋体" w:hint="eastAsia"/>
          <w:color w:val="000000"/>
          <w:kern w:val="0"/>
          <w:szCs w:val="21"/>
        </w:rPr>
        <w:t>)</w:t>
      </w:r>
      <w:r w:rsidR="00A40DF4" w:rsidRPr="00CB43CA">
        <w:rPr>
          <w:rFonts w:ascii="宋体" w:hAnsi="宋体" w:cs="宋体"/>
          <w:color w:val="000000"/>
          <w:kern w:val="0"/>
          <w:szCs w:val="21"/>
        </w:rPr>
        <w:t> </w:t>
      </w:r>
      <w:r w:rsidR="00A40DF4" w:rsidRPr="00CB43CA">
        <w:rPr>
          <w:rFonts w:ascii="宋体" w:hAnsi="宋体" w:cs="宋体" w:hint="eastAsia"/>
          <w:color w:val="000000"/>
          <w:kern w:val="0"/>
          <w:szCs w:val="21"/>
        </w:rPr>
        <w:t>特征代号：用于区别在常规产品基础上的改进型号，或有特殊设计的专用产品.用1个〜2个字母或数字表示，特征代号可缺省。</w:t>
      </w:r>
    </w:p>
    <w:tbl>
      <w:tblPr>
        <w:tblW w:w="9562" w:type="dxa"/>
        <w:tblInd w:w="-10" w:type="dxa"/>
        <w:shd w:val="clear" w:color="auto" w:fill="FFFFFF"/>
        <w:tblCellMar>
          <w:left w:w="0" w:type="dxa"/>
          <w:right w:w="0" w:type="dxa"/>
        </w:tblCellMar>
        <w:tblLook w:val="04A0" w:firstRow="1" w:lastRow="0" w:firstColumn="1" w:lastColumn="0" w:noHBand="0" w:noVBand="1"/>
      </w:tblPr>
      <w:tblGrid>
        <w:gridCol w:w="3089"/>
        <w:gridCol w:w="3390"/>
        <w:gridCol w:w="3083"/>
      </w:tblGrid>
      <w:tr w:rsidR="00A40DF4" w:rsidRPr="00CB43CA" w:rsidTr="006409CE">
        <w:tc>
          <w:tcPr>
            <w:tcW w:w="3089" w:type="dxa"/>
            <w:tcBorders>
              <w:top w:val="nil"/>
              <w:left w:val="nil"/>
              <w:bottom w:val="nil"/>
              <w:right w:val="nil"/>
            </w:tcBorders>
            <w:shd w:val="clear" w:color="auto" w:fill="FFFFFF"/>
            <w:vAlign w:val="center"/>
            <w:hideMark/>
          </w:tcPr>
          <w:p w:rsidR="00A40DF4" w:rsidRPr="00CB43CA" w:rsidRDefault="00A40DF4" w:rsidP="006409CE">
            <w:pPr>
              <w:widowControl/>
              <w:jc w:val="left"/>
              <w:rPr>
                <w:rFonts w:ascii="宋体" w:hAnsi="宋体" w:cs="宋体"/>
                <w:color w:val="000000"/>
                <w:kern w:val="0"/>
                <w:szCs w:val="21"/>
              </w:rPr>
            </w:pPr>
          </w:p>
        </w:tc>
        <w:tc>
          <w:tcPr>
            <w:tcW w:w="3390" w:type="dxa"/>
            <w:tcBorders>
              <w:top w:val="nil"/>
              <w:left w:val="nil"/>
              <w:bottom w:val="nil"/>
              <w:right w:val="nil"/>
            </w:tcBorders>
            <w:shd w:val="clear" w:color="auto" w:fill="FFFFFF"/>
            <w:vAlign w:val="center"/>
            <w:hideMark/>
          </w:tcPr>
          <w:p w:rsidR="00A40DF4" w:rsidRPr="00CB43CA" w:rsidRDefault="00A40DF4" w:rsidP="00E559CB">
            <w:pPr>
              <w:widowControl/>
              <w:spacing w:line="360" w:lineRule="auto"/>
              <w:jc w:val="left"/>
              <w:rPr>
                <w:rFonts w:ascii="宋体" w:hAnsi="宋体" w:cs="宋体"/>
                <w:color w:val="000000"/>
                <w:kern w:val="0"/>
                <w:szCs w:val="21"/>
              </w:rPr>
            </w:pPr>
          </w:p>
        </w:tc>
        <w:tc>
          <w:tcPr>
            <w:tcW w:w="3083" w:type="dxa"/>
            <w:tcBorders>
              <w:top w:val="nil"/>
              <w:left w:val="nil"/>
              <w:bottom w:val="nil"/>
              <w:right w:val="nil"/>
            </w:tcBorders>
            <w:shd w:val="clear" w:color="auto" w:fill="FFFFFF"/>
            <w:vAlign w:val="center"/>
            <w:hideMark/>
          </w:tcPr>
          <w:p w:rsidR="00A40DF4" w:rsidRPr="00CB43CA" w:rsidRDefault="00A40DF4" w:rsidP="00E559CB">
            <w:pPr>
              <w:widowControl/>
              <w:spacing w:line="360" w:lineRule="auto"/>
              <w:jc w:val="left"/>
              <w:rPr>
                <w:rFonts w:ascii="宋体" w:hAnsi="宋体" w:cs="宋体"/>
                <w:color w:val="000000"/>
                <w:kern w:val="0"/>
                <w:szCs w:val="21"/>
              </w:rPr>
            </w:pPr>
          </w:p>
        </w:tc>
      </w:tr>
    </w:tbl>
    <w:p w:rsidR="00A40DF4" w:rsidRPr="00CB43CA" w:rsidRDefault="00A40DF4" w:rsidP="006409CE">
      <w:pPr>
        <w:widowControl/>
        <w:shd w:val="clear" w:color="auto" w:fill="FFFFFF"/>
        <w:spacing w:before="100" w:beforeAutospacing="1" w:after="100" w:afterAutospacing="1" w:line="360" w:lineRule="auto"/>
        <w:jc w:val="left"/>
        <w:rPr>
          <w:rFonts w:ascii="宋体" w:hAnsi="宋体" w:cs="宋体"/>
          <w:color w:val="000000"/>
          <w:kern w:val="0"/>
          <w:szCs w:val="21"/>
        </w:rPr>
      </w:pPr>
      <w:r w:rsidRPr="00CB43CA">
        <w:rPr>
          <w:rFonts w:ascii="宋体" w:hAnsi="宋体" w:cs="宋体" w:hint="eastAsia"/>
          <w:color w:val="000000"/>
          <w:kern w:val="0"/>
          <w:szCs w:val="21"/>
        </w:rPr>
        <w:t>为了便于理解和掌握标记方法，标准还给出了2个型号示例：</w:t>
      </w:r>
    </w:p>
    <w:p w:rsidR="00A40DF4" w:rsidRPr="00CB43CA" w:rsidRDefault="00041476" w:rsidP="006409CE">
      <w:pPr>
        <w:widowControl/>
        <w:shd w:val="clear" w:color="auto" w:fill="FFFFFF"/>
        <w:spacing w:before="100" w:beforeAutospacing="1" w:after="100" w:afterAutospacing="1" w:line="360" w:lineRule="auto"/>
        <w:ind w:firstLineChars="202" w:firstLine="424"/>
        <w:jc w:val="left"/>
        <w:rPr>
          <w:rFonts w:ascii="宋体" w:hAnsi="宋体" w:cs="宋体"/>
          <w:color w:val="000000"/>
          <w:kern w:val="0"/>
          <w:szCs w:val="21"/>
        </w:rPr>
      </w:pPr>
      <w:r w:rsidRPr="00CB43CA">
        <w:rPr>
          <w:rFonts w:ascii="宋体" w:hAnsi="宋体" w:cs="宋体"/>
          <w:color w:val="000000"/>
          <w:kern w:val="0"/>
          <w:szCs w:val="21"/>
        </w:rPr>
        <w:t>⑵</w:t>
      </w:r>
      <w:r w:rsidR="00A40DF4" w:rsidRPr="00CB43CA">
        <w:rPr>
          <w:rFonts w:ascii="宋体" w:hAnsi="宋体" w:cs="宋体" w:hint="eastAsia"/>
          <w:color w:val="000000"/>
          <w:kern w:val="0"/>
          <w:szCs w:val="21"/>
        </w:rPr>
        <w:t>关于燃烧器的系统组成</w:t>
      </w:r>
    </w:p>
    <w:p w:rsidR="00A40DF4" w:rsidRPr="00CB43CA" w:rsidRDefault="006409CE" w:rsidP="00E559CB">
      <w:pPr>
        <w:widowControl/>
        <w:shd w:val="clear" w:color="auto" w:fill="FFFFFF"/>
        <w:spacing w:before="100" w:beforeAutospacing="1" w:after="100" w:afterAutospacing="1" w:line="360" w:lineRule="auto"/>
        <w:ind w:firstLine="424"/>
        <w:jc w:val="left"/>
        <w:rPr>
          <w:rFonts w:ascii="宋体" w:hAnsi="宋体" w:cs="宋体"/>
          <w:color w:val="000000"/>
          <w:kern w:val="0"/>
          <w:szCs w:val="21"/>
        </w:rPr>
      </w:pPr>
      <w:r w:rsidRPr="00CB43CA">
        <w:rPr>
          <w:rFonts w:ascii="宋体" w:hAnsi="宋体" w:cs="宋体" w:hint="eastAsia"/>
          <w:color w:val="000000"/>
          <w:kern w:val="0"/>
          <w:szCs w:val="21"/>
        </w:rPr>
        <w:t>①</w:t>
      </w:r>
      <w:r w:rsidR="00A40DF4" w:rsidRPr="00CB43CA">
        <w:rPr>
          <w:rFonts w:ascii="宋体" w:hAnsi="宋体" w:cs="宋体" w:hint="eastAsia"/>
          <w:color w:val="000000"/>
          <w:kern w:val="0"/>
          <w:szCs w:val="21"/>
        </w:rPr>
        <w:t>燃烧器系统由（单个或多个）燃烧器本体（喷头）、氧化剂供给系统、燃料供给系统、点火装置、仪表及控制系统组成。</w:t>
      </w:r>
    </w:p>
    <w:p w:rsidR="00A40DF4" w:rsidRPr="00CB43CA" w:rsidRDefault="006409CE" w:rsidP="00E559CB">
      <w:pPr>
        <w:widowControl/>
        <w:shd w:val="clear" w:color="auto" w:fill="FFFFFF"/>
        <w:spacing w:before="100" w:beforeAutospacing="1" w:after="100" w:afterAutospacing="1" w:line="360" w:lineRule="auto"/>
        <w:ind w:firstLine="424"/>
        <w:jc w:val="left"/>
        <w:rPr>
          <w:rFonts w:ascii="宋体" w:hAnsi="宋体" w:cs="宋体"/>
          <w:color w:val="000000"/>
          <w:kern w:val="0"/>
          <w:szCs w:val="21"/>
        </w:rPr>
      </w:pPr>
      <w:r w:rsidRPr="00CB43CA">
        <w:rPr>
          <w:rFonts w:ascii="宋体" w:hAnsi="宋体" w:cs="宋体" w:hint="eastAsia"/>
          <w:color w:val="000000"/>
          <w:kern w:val="0"/>
          <w:szCs w:val="21"/>
        </w:rPr>
        <w:t>②</w:t>
      </w:r>
      <w:r w:rsidR="00A40DF4" w:rsidRPr="00CB43CA">
        <w:rPr>
          <w:rFonts w:ascii="宋体" w:hAnsi="宋体" w:cs="宋体" w:hint="eastAsia"/>
          <w:color w:val="000000"/>
          <w:kern w:val="0"/>
          <w:szCs w:val="21"/>
        </w:rPr>
        <w:t>燃烧器本体由燃料喷射器、氧化剂喷射器、混合器和壳体等部件组成。</w:t>
      </w:r>
    </w:p>
    <w:p w:rsidR="00A40DF4" w:rsidRPr="00CB43CA" w:rsidRDefault="006409CE" w:rsidP="00E559CB">
      <w:pPr>
        <w:widowControl/>
        <w:shd w:val="clear" w:color="auto" w:fill="FFFFFF"/>
        <w:spacing w:before="100" w:beforeAutospacing="1" w:after="100" w:afterAutospacing="1" w:line="360" w:lineRule="auto"/>
        <w:ind w:firstLine="424"/>
        <w:jc w:val="left"/>
        <w:rPr>
          <w:rFonts w:ascii="宋体" w:hAnsi="宋体" w:cs="宋体"/>
          <w:color w:val="000000"/>
          <w:kern w:val="0"/>
          <w:szCs w:val="21"/>
        </w:rPr>
      </w:pPr>
      <w:r w:rsidRPr="00CB43CA">
        <w:rPr>
          <w:rFonts w:ascii="宋体" w:hAnsi="宋体" w:cs="宋体" w:hint="eastAsia"/>
          <w:color w:val="000000"/>
          <w:kern w:val="0"/>
          <w:szCs w:val="21"/>
        </w:rPr>
        <w:t>③</w:t>
      </w:r>
      <w:r w:rsidR="00A40DF4" w:rsidRPr="00CB43CA">
        <w:rPr>
          <w:rFonts w:ascii="宋体" w:hAnsi="宋体" w:cs="宋体" w:hint="eastAsia"/>
          <w:color w:val="000000"/>
          <w:kern w:val="0"/>
          <w:szCs w:val="21"/>
        </w:rPr>
        <w:t>氧化剂供给系统由风机、风管和流量调节装置等组成。</w:t>
      </w:r>
    </w:p>
    <w:p w:rsidR="00A40DF4" w:rsidRPr="00CB43CA" w:rsidRDefault="006409CE" w:rsidP="00E559CB">
      <w:pPr>
        <w:widowControl/>
        <w:shd w:val="clear" w:color="auto" w:fill="FFFFFF"/>
        <w:spacing w:before="100" w:beforeAutospacing="1" w:after="100" w:afterAutospacing="1" w:line="360" w:lineRule="auto"/>
        <w:ind w:firstLine="424"/>
        <w:jc w:val="left"/>
        <w:rPr>
          <w:rFonts w:ascii="宋体" w:hAnsi="宋体" w:cs="宋体"/>
          <w:color w:val="000000"/>
          <w:kern w:val="0"/>
          <w:szCs w:val="21"/>
        </w:rPr>
      </w:pPr>
      <w:r w:rsidRPr="00CB43CA">
        <w:rPr>
          <w:rFonts w:ascii="宋体" w:hAnsi="宋体" w:cs="宋体" w:hint="eastAsia"/>
          <w:color w:val="000000"/>
          <w:kern w:val="0"/>
          <w:szCs w:val="21"/>
        </w:rPr>
        <w:t>④</w:t>
      </w:r>
      <w:r w:rsidR="00A40DF4" w:rsidRPr="00CB43CA">
        <w:rPr>
          <w:rFonts w:ascii="宋体" w:hAnsi="宋体" w:cs="宋体" w:hint="eastAsia"/>
          <w:color w:val="000000"/>
          <w:kern w:val="0"/>
          <w:szCs w:val="21"/>
        </w:rPr>
        <w:t>燃料供给系统由系统内输送、净化、安全切断、流量调节装置等组成。</w:t>
      </w:r>
    </w:p>
    <w:p w:rsidR="00A40DF4" w:rsidRPr="00CB43CA" w:rsidRDefault="006409CE" w:rsidP="00E559CB">
      <w:pPr>
        <w:widowControl/>
        <w:shd w:val="clear" w:color="auto" w:fill="FFFFFF"/>
        <w:spacing w:before="100" w:beforeAutospacing="1" w:after="100" w:afterAutospacing="1" w:line="360" w:lineRule="auto"/>
        <w:ind w:firstLine="424"/>
        <w:jc w:val="left"/>
        <w:rPr>
          <w:rFonts w:ascii="宋体" w:hAnsi="宋体" w:cs="宋体"/>
          <w:color w:val="000000"/>
          <w:kern w:val="0"/>
          <w:szCs w:val="21"/>
        </w:rPr>
      </w:pPr>
      <w:r w:rsidRPr="00CB43CA">
        <w:rPr>
          <w:rFonts w:ascii="宋体" w:hAnsi="宋体" w:cs="宋体" w:hint="eastAsia"/>
          <w:color w:val="000000"/>
          <w:kern w:val="0"/>
          <w:szCs w:val="21"/>
        </w:rPr>
        <w:t>⑤</w:t>
      </w:r>
      <w:r w:rsidR="00A40DF4" w:rsidRPr="00CB43CA">
        <w:rPr>
          <w:rFonts w:ascii="宋体" w:hAnsi="宋体" w:cs="宋体" w:hint="eastAsia"/>
          <w:color w:val="000000"/>
          <w:kern w:val="0"/>
          <w:szCs w:val="21"/>
        </w:rPr>
        <w:t>点火装置由点火变压器和点火电极等组成。</w:t>
      </w:r>
    </w:p>
    <w:p w:rsidR="00A40DF4" w:rsidRPr="00CB43CA" w:rsidRDefault="006409CE" w:rsidP="00E559CB">
      <w:pPr>
        <w:widowControl/>
        <w:shd w:val="clear" w:color="auto" w:fill="FFFFFF"/>
        <w:spacing w:before="100" w:beforeAutospacing="1" w:after="100" w:afterAutospacing="1" w:line="360" w:lineRule="auto"/>
        <w:ind w:firstLine="424"/>
        <w:jc w:val="left"/>
        <w:rPr>
          <w:rFonts w:ascii="宋体" w:hAnsi="宋体" w:cs="宋体"/>
          <w:color w:val="000000"/>
          <w:kern w:val="0"/>
          <w:szCs w:val="21"/>
        </w:rPr>
      </w:pPr>
      <w:r w:rsidRPr="00CB43CA">
        <w:rPr>
          <w:rFonts w:ascii="宋体" w:hAnsi="宋体" w:cs="宋体" w:hint="eastAsia"/>
          <w:color w:val="000000"/>
          <w:kern w:val="0"/>
          <w:szCs w:val="21"/>
        </w:rPr>
        <w:t>⑥</w:t>
      </w:r>
      <w:r w:rsidR="00A40DF4" w:rsidRPr="00CB43CA">
        <w:rPr>
          <w:rFonts w:ascii="宋体" w:hAnsi="宋体" w:cs="宋体" w:hint="eastAsia"/>
          <w:color w:val="000000"/>
          <w:kern w:val="0"/>
          <w:szCs w:val="21"/>
        </w:rPr>
        <w:t>仪表及控制系统由控制器（或PLC、DCS）、气体燃料阀门捡漏装置、点火及火焰监测装置、氧化剂（流量、压力、温度）监测控制装置、燃料（流量、压力、温度）监测控制装置和燃料/ 氧化剂流量机械或电子比例调节装置等组成；</w:t>
      </w:r>
    </w:p>
    <w:p w:rsidR="00A40DF4" w:rsidRPr="00CB43CA" w:rsidRDefault="00041476" w:rsidP="006409CE">
      <w:pPr>
        <w:widowControl/>
        <w:shd w:val="clear" w:color="auto" w:fill="FFFFFF"/>
        <w:spacing w:before="240" w:after="60" w:line="360" w:lineRule="auto"/>
        <w:ind w:firstLineChars="202" w:firstLine="424"/>
        <w:jc w:val="left"/>
        <w:rPr>
          <w:rFonts w:ascii="宋体" w:hAnsi="宋体" w:cs="宋体"/>
          <w:color w:val="000000"/>
          <w:kern w:val="0"/>
          <w:szCs w:val="21"/>
        </w:rPr>
      </w:pPr>
      <w:bookmarkStart w:id="4" w:name="_Hlk49631254"/>
      <w:bookmarkEnd w:id="4"/>
      <w:r w:rsidRPr="00CB43CA">
        <w:rPr>
          <w:rFonts w:ascii="宋体" w:hAnsi="宋体" w:cs="宋体"/>
          <w:color w:val="000000"/>
          <w:kern w:val="0"/>
          <w:szCs w:val="21"/>
        </w:rPr>
        <w:t>⑶</w:t>
      </w:r>
      <w:r w:rsidR="00A40DF4" w:rsidRPr="00CB43CA">
        <w:rPr>
          <w:rFonts w:ascii="宋体" w:hAnsi="宋体" w:cs="宋体" w:hint="eastAsia"/>
          <w:color w:val="000000"/>
          <w:kern w:val="0"/>
          <w:szCs w:val="21"/>
        </w:rPr>
        <w:t>关于燃烧器的性能要求</w:t>
      </w:r>
    </w:p>
    <w:p w:rsidR="00A40DF4" w:rsidRPr="00CB43CA" w:rsidRDefault="00A40DF4" w:rsidP="00E559CB">
      <w:pPr>
        <w:widowControl/>
        <w:shd w:val="clear" w:color="auto" w:fill="FFFFFF"/>
        <w:spacing w:before="100" w:beforeAutospacing="1" w:after="160" w:line="360" w:lineRule="auto"/>
        <w:ind w:firstLine="420"/>
        <w:jc w:val="left"/>
        <w:rPr>
          <w:rFonts w:ascii="宋体" w:hAnsi="宋体" w:cs="宋体"/>
          <w:color w:val="000000"/>
          <w:kern w:val="0"/>
          <w:szCs w:val="21"/>
        </w:rPr>
      </w:pPr>
      <w:r w:rsidRPr="00CB43CA">
        <w:rPr>
          <w:rFonts w:ascii="宋体" w:hAnsi="宋体" w:cs="宋体" w:hint="eastAsia"/>
          <w:color w:val="000000"/>
          <w:kern w:val="0"/>
          <w:szCs w:val="21"/>
        </w:rPr>
        <w:t>确定了以下6类性能要求</w:t>
      </w:r>
    </w:p>
    <w:p w:rsidR="00A40DF4" w:rsidRPr="00CB43CA" w:rsidRDefault="00A40DF4" w:rsidP="006409CE">
      <w:pPr>
        <w:widowControl/>
        <w:shd w:val="clear" w:color="auto" w:fill="FFFFFF"/>
        <w:spacing w:before="100" w:beforeAutospacing="1" w:after="160" w:line="360" w:lineRule="auto"/>
        <w:ind w:firstLineChars="200" w:firstLine="420"/>
        <w:jc w:val="left"/>
        <w:rPr>
          <w:rFonts w:ascii="宋体" w:hAnsi="宋体" w:cs="宋体"/>
          <w:color w:val="000000"/>
          <w:kern w:val="0"/>
          <w:szCs w:val="21"/>
        </w:rPr>
      </w:pPr>
      <w:r w:rsidRPr="00CB43CA">
        <w:rPr>
          <w:rFonts w:ascii="宋体" w:hAnsi="宋体" w:cs="宋体" w:hint="eastAsia"/>
          <w:color w:val="000000"/>
          <w:kern w:val="0"/>
          <w:szCs w:val="21"/>
        </w:rPr>
        <w:t>第1类：安全</w:t>
      </w:r>
    </w:p>
    <w:p w:rsidR="00A40DF4" w:rsidRPr="00CB43CA" w:rsidRDefault="006409CE" w:rsidP="00E559CB">
      <w:pPr>
        <w:widowControl/>
        <w:shd w:val="clear" w:color="auto" w:fill="FFFFFF"/>
        <w:spacing w:before="100" w:beforeAutospacing="1" w:after="160" w:line="360" w:lineRule="auto"/>
        <w:ind w:firstLine="420"/>
        <w:jc w:val="left"/>
        <w:rPr>
          <w:rFonts w:ascii="宋体" w:hAnsi="宋体" w:cs="宋体"/>
          <w:color w:val="000000"/>
          <w:kern w:val="0"/>
          <w:szCs w:val="21"/>
        </w:rPr>
      </w:pPr>
      <w:r w:rsidRPr="00CB43CA">
        <w:rPr>
          <w:rFonts w:ascii="宋体" w:hAnsi="宋体" w:cs="宋体" w:hint="eastAsia"/>
          <w:color w:val="000000"/>
          <w:kern w:val="0"/>
          <w:szCs w:val="21"/>
        </w:rPr>
        <w:t>①</w:t>
      </w:r>
      <w:r w:rsidR="00A40DF4" w:rsidRPr="00CB43CA">
        <w:rPr>
          <w:rFonts w:ascii="宋体" w:hAnsi="宋体" w:cs="宋体" w:hint="eastAsia"/>
          <w:color w:val="000000"/>
          <w:kern w:val="0"/>
          <w:szCs w:val="21"/>
        </w:rPr>
        <w:t>启动</w:t>
      </w:r>
    </w:p>
    <w:p w:rsidR="00A40DF4" w:rsidRPr="00CB43CA" w:rsidRDefault="00A40DF4" w:rsidP="00E559CB">
      <w:pPr>
        <w:widowControl/>
        <w:shd w:val="clear" w:color="auto" w:fill="FFFFFF"/>
        <w:spacing w:before="100" w:beforeAutospacing="1" w:after="160" w:line="360" w:lineRule="auto"/>
        <w:ind w:firstLine="420"/>
        <w:jc w:val="left"/>
        <w:rPr>
          <w:rFonts w:ascii="宋体" w:hAnsi="宋体" w:cs="宋体"/>
          <w:color w:val="000000"/>
          <w:kern w:val="0"/>
          <w:szCs w:val="21"/>
        </w:rPr>
      </w:pPr>
      <w:r w:rsidRPr="00CB43CA">
        <w:rPr>
          <w:rFonts w:ascii="宋体" w:hAnsi="宋体" w:cs="宋体" w:hint="eastAsia"/>
          <w:color w:val="000000"/>
          <w:kern w:val="0"/>
          <w:szCs w:val="21"/>
        </w:rPr>
        <w:lastRenderedPageBreak/>
        <w:t>燃烧器的启动应满足</w:t>
      </w:r>
      <w:r w:rsidR="00AC6648" w:rsidRPr="00CB43CA">
        <w:rPr>
          <w:rFonts w:ascii="宋体" w:hAnsi="宋体" w:cs="宋体" w:hint="eastAsia"/>
          <w:color w:val="000000"/>
          <w:kern w:val="0"/>
          <w:szCs w:val="21"/>
        </w:rPr>
        <w:t>规定的</w:t>
      </w:r>
      <w:r w:rsidRPr="00CB43CA">
        <w:rPr>
          <w:rFonts w:ascii="宋体" w:hAnsi="宋体" w:cs="宋体" w:hint="eastAsia"/>
          <w:color w:val="000000"/>
          <w:kern w:val="0"/>
          <w:szCs w:val="21"/>
        </w:rPr>
        <w:t>条件</w:t>
      </w:r>
      <w:r w:rsidR="00AC6648" w:rsidRPr="00CB43CA">
        <w:rPr>
          <w:rFonts w:ascii="宋体" w:hAnsi="宋体" w:cs="宋体" w:hint="eastAsia"/>
          <w:color w:val="000000"/>
          <w:kern w:val="0"/>
          <w:szCs w:val="21"/>
        </w:rPr>
        <w:t>。</w:t>
      </w:r>
    </w:p>
    <w:p w:rsidR="00A40DF4" w:rsidRPr="00CB43CA" w:rsidRDefault="006409CE" w:rsidP="00E559CB">
      <w:pPr>
        <w:widowControl/>
        <w:shd w:val="clear" w:color="auto" w:fill="FFFFFF"/>
        <w:spacing w:before="100" w:beforeAutospacing="1" w:after="160" w:line="360" w:lineRule="auto"/>
        <w:ind w:firstLine="420"/>
        <w:jc w:val="left"/>
        <w:rPr>
          <w:rFonts w:ascii="宋体" w:hAnsi="宋体" w:cs="宋体"/>
          <w:color w:val="000000"/>
          <w:kern w:val="0"/>
          <w:szCs w:val="21"/>
        </w:rPr>
      </w:pPr>
      <w:r w:rsidRPr="00CB43CA">
        <w:rPr>
          <w:rFonts w:ascii="宋体" w:hAnsi="宋体" w:cs="宋体" w:hint="eastAsia"/>
          <w:color w:val="000000"/>
          <w:kern w:val="0"/>
          <w:szCs w:val="21"/>
        </w:rPr>
        <w:t>②</w:t>
      </w:r>
      <w:r w:rsidR="00A40DF4" w:rsidRPr="00CB43CA">
        <w:rPr>
          <w:rFonts w:ascii="宋体" w:hAnsi="宋体" w:cs="宋体" w:hint="eastAsia"/>
          <w:color w:val="000000"/>
          <w:kern w:val="0"/>
          <w:szCs w:val="21"/>
        </w:rPr>
        <w:t>前吹扫</w:t>
      </w:r>
    </w:p>
    <w:p w:rsidR="00A40DF4" w:rsidRPr="00CB43CA" w:rsidRDefault="00A40DF4" w:rsidP="00E559CB">
      <w:pPr>
        <w:widowControl/>
        <w:shd w:val="clear" w:color="auto" w:fill="FFFFFF"/>
        <w:spacing w:before="100" w:beforeAutospacing="1" w:after="160" w:line="360" w:lineRule="auto"/>
        <w:ind w:firstLine="420"/>
        <w:jc w:val="left"/>
        <w:rPr>
          <w:rFonts w:ascii="宋体" w:hAnsi="宋体" w:cs="宋体"/>
          <w:color w:val="000000"/>
          <w:kern w:val="0"/>
          <w:szCs w:val="21"/>
        </w:rPr>
      </w:pPr>
      <w:r w:rsidRPr="00CB43CA">
        <w:rPr>
          <w:rFonts w:ascii="宋体" w:hAnsi="宋体" w:cs="宋体" w:hint="eastAsia"/>
          <w:color w:val="000000"/>
          <w:kern w:val="0"/>
          <w:szCs w:val="21"/>
        </w:rPr>
        <w:t>点火装置通电前应对炉膛进行吹扫。</w:t>
      </w:r>
    </w:p>
    <w:p w:rsidR="00A40DF4" w:rsidRPr="00CB43CA" w:rsidRDefault="004313B8" w:rsidP="004313B8">
      <w:pPr>
        <w:widowControl/>
        <w:shd w:val="clear" w:color="auto" w:fill="FFFFFF"/>
        <w:spacing w:before="100" w:beforeAutospacing="1" w:after="280" w:line="360" w:lineRule="auto"/>
        <w:ind w:firstLineChars="202" w:firstLine="424"/>
        <w:rPr>
          <w:rFonts w:ascii="宋体" w:hAnsi="宋体" w:cs="宋体"/>
          <w:color w:val="000000"/>
          <w:kern w:val="0"/>
          <w:szCs w:val="21"/>
        </w:rPr>
      </w:pPr>
      <w:r w:rsidRPr="00CB43CA">
        <w:rPr>
          <w:rFonts w:ascii="宋体" w:hAnsi="宋体" w:cs="宋体" w:hint="eastAsia"/>
          <w:color w:val="000000"/>
          <w:kern w:val="0"/>
          <w:szCs w:val="21"/>
        </w:rPr>
        <w:t>③</w:t>
      </w:r>
      <w:r w:rsidR="00A40DF4" w:rsidRPr="00CB43CA">
        <w:rPr>
          <w:rFonts w:ascii="宋体" w:hAnsi="宋体" w:cs="宋体" w:hint="eastAsia"/>
          <w:color w:val="000000"/>
          <w:kern w:val="0"/>
          <w:szCs w:val="21"/>
        </w:rPr>
        <w:t>后吹扫</w:t>
      </w:r>
    </w:p>
    <w:p w:rsidR="00A40DF4" w:rsidRPr="00CB43CA" w:rsidRDefault="00A40DF4" w:rsidP="004313B8">
      <w:pPr>
        <w:widowControl/>
        <w:shd w:val="clear" w:color="auto" w:fill="FFFFFF"/>
        <w:spacing w:before="100" w:beforeAutospacing="1" w:after="280" w:line="360" w:lineRule="auto"/>
        <w:ind w:firstLine="500"/>
        <w:jc w:val="left"/>
        <w:rPr>
          <w:rFonts w:ascii="宋体" w:hAnsi="宋体" w:cs="宋体"/>
          <w:color w:val="000000"/>
          <w:kern w:val="0"/>
          <w:szCs w:val="21"/>
        </w:rPr>
      </w:pPr>
      <w:bookmarkStart w:id="5" w:name="bookmark155"/>
      <w:bookmarkStart w:id="6" w:name="bookmark154"/>
      <w:bookmarkStart w:id="7" w:name="bookmark156"/>
      <w:bookmarkEnd w:id="5"/>
      <w:bookmarkEnd w:id="6"/>
      <w:bookmarkEnd w:id="7"/>
      <w:r w:rsidRPr="00CB43CA">
        <w:rPr>
          <w:rFonts w:ascii="宋体" w:hAnsi="宋体" w:cs="宋体" w:hint="eastAsia"/>
          <w:color w:val="000000"/>
          <w:kern w:val="0"/>
          <w:szCs w:val="21"/>
        </w:rPr>
        <w:t>燃烧器受控停机后，应立即进行后吹扫，吹扫时冋应符合要求。</w:t>
      </w:r>
      <w:bookmarkStart w:id="8" w:name="bookmark159"/>
      <w:bookmarkStart w:id="9" w:name="bookmark157"/>
      <w:bookmarkStart w:id="10" w:name="bookmark158"/>
      <w:bookmarkEnd w:id="8"/>
      <w:bookmarkEnd w:id="9"/>
      <w:bookmarkEnd w:id="10"/>
      <w:r w:rsidRPr="00CB43CA">
        <w:rPr>
          <w:rFonts w:ascii="宋体" w:hAnsi="宋体" w:cs="宋体"/>
          <w:color w:val="000000"/>
          <w:kern w:val="0"/>
          <w:szCs w:val="21"/>
        </w:rPr>
        <w:t> </w:t>
      </w:r>
    </w:p>
    <w:p w:rsidR="00A40DF4" w:rsidRPr="00CB43CA" w:rsidRDefault="004313B8" w:rsidP="004313B8">
      <w:pPr>
        <w:widowControl/>
        <w:shd w:val="clear" w:color="auto" w:fill="FFFFFF"/>
        <w:spacing w:before="100" w:beforeAutospacing="1" w:after="280"/>
        <w:ind w:firstLineChars="202" w:firstLine="424"/>
        <w:jc w:val="left"/>
        <w:rPr>
          <w:rFonts w:ascii="宋体" w:hAnsi="宋体" w:cs="宋体"/>
          <w:color w:val="000000"/>
          <w:kern w:val="0"/>
          <w:szCs w:val="21"/>
        </w:rPr>
      </w:pPr>
      <w:r w:rsidRPr="00CB43CA">
        <w:rPr>
          <w:rFonts w:ascii="宋体" w:hAnsi="宋体" w:cs="宋体" w:hint="eastAsia"/>
          <w:color w:val="000000"/>
          <w:kern w:val="0"/>
          <w:szCs w:val="21"/>
        </w:rPr>
        <w:t>④</w:t>
      </w:r>
      <w:r w:rsidR="00A40DF4" w:rsidRPr="00CB43CA">
        <w:rPr>
          <w:rFonts w:ascii="宋体" w:hAnsi="宋体" w:cs="宋体" w:hint="eastAsia"/>
          <w:color w:val="000000"/>
          <w:kern w:val="0"/>
          <w:szCs w:val="21"/>
        </w:rPr>
        <w:t>安全时间</w:t>
      </w:r>
    </w:p>
    <w:p w:rsidR="00A40DF4" w:rsidRPr="00CB43CA" w:rsidRDefault="004313B8" w:rsidP="004313B8">
      <w:pPr>
        <w:widowControl/>
        <w:shd w:val="clear" w:color="auto" w:fill="FFFFFF"/>
        <w:spacing w:before="100" w:beforeAutospacing="1" w:after="280"/>
        <w:ind w:firstLineChars="202" w:firstLine="424"/>
        <w:jc w:val="left"/>
        <w:rPr>
          <w:rFonts w:ascii="宋体" w:hAnsi="宋体" w:cs="宋体"/>
          <w:color w:val="000000"/>
          <w:kern w:val="0"/>
          <w:szCs w:val="21"/>
        </w:rPr>
      </w:pPr>
      <w:bookmarkStart w:id="11" w:name="bookmark162"/>
      <w:bookmarkStart w:id="12" w:name="bookmark160"/>
      <w:bookmarkStart w:id="13" w:name="bookmark161"/>
      <w:bookmarkEnd w:id="11"/>
      <w:bookmarkEnd w:id="12"/>
      <w:bookmarkEnd w:id="13"/>
      <w:r w:rsidRPr="00CB43CA">
        <w:rPr>
          <w:rFonts w:ascii="宋体" w:hAnsi="宋体" w:cs="宋体" w:hint="eastAsia"/>
          <w:color w:val="000000"/>
          <w:kern w:val="0"/>
          <w:szCs w:val="21"/>
        </w:rPr>
        <w:t>a)</w:t>
      </w:r>
      <w:r w:rsidR="00A40DF4" w:rsidRPr="00CB43CA">
        <w:rPr>
          <w:rFonts w:ascii="宋体" w:hAnsi="宋体" w:cs="宋体" w:hint="eastAsia"/>
          <w:color w:val="000000"/>
          <w:kern w:val="0"/>
          <w:szCs w:val="21"/>
        </w:rPr>
        <w:t>液体燃料燃烧器</w:t>
      </w:r>
    </w:p>
    <w:p w:rsidR="00A40DF4" w:rsidRPr="00CB43CA" w:rsidRDefault="004313B8" w:rsidP="004313B8">
      <w:pPr>
        <w:widowControl/>
        <w:shd w:val="clear" w:color="auto" w:fill="FFFFFF"/>
        <w:spacing w:before="100" w:beforeAutospacing="1" w:after="180" w:line="384" w:lineRule="atLeast"/>
        <w:ind w:firstLineChars="202" w:firstLine="424"/>
        <w:jc w:val="left"/>
        <w:rPr>
          <w:rFonts w:ascii="宋体" w:hAnsi="宋体" w:cs="宋体"/>
          <w:color w:val="000000"/>
          <w:kern w:val="0"/>
          <w:szCs w:val="21"/>
        </w:rPr>
      </w:pPr>
      <w:bookmarkStart w:id="14" w:name="bookmark164"/>
      <w:bookmarkStart w:id="15" w:name="bookmark163"/>
      <w:bookmarkStart w:id="16" w:name="bookmark165"/>
      <w:bookmarkStart w:id="17" w:name="bookmark169"/>
      <w:bookmarkStart w:id="18" w:name="bookmark170"/>
      <w:bookmarkStart w:id="19" w:name="bookmark171"/>
      <w:bookmarkEnd w:id="14"/>
      <w:bookmarkEnd w:id="15"/>
      <w:bookmarkEnd w:id="16"/>
      <w:bookmarkEnd w:id="17"/>
      <w:bookmarkEnd w:id="18"/>
      <w:bookmarkEnd w:id="19"/>
      <w:r w:rsidRPr="00CB43CA">
        <w:rPr>
          <w:rFonts w:ascii="宋体" w:hAnsi="宋体" w:cs="宋体" w:hint="eastAsia"/>
          <w:color w:val="000000"/>
          <w:kern w:val="0"/>
          <w:szCs w:val="21"/>
        </w:rPr>
        <w:t>b)</w:t>
      </w:r>
      <w:r w:rsidR="00A40DF4" w:rsidRPr="00CB43CA">
        <w:rPr>
          <w:rFonts w:ascii="宋体" w:hAnsi="宋体" w:cs="宋体" w:hint="eastAsia"/>
          <w:color w:val="000000"/>
          <w:kern w:val="0"/>
          <w:szCs w:val="21"/>
        </w:rPr>
        <w:t>气体燃料燃烧器</w:t>
      </w:r>
    </w:p>
    <w:p w:rsidR="00A40DF4" w:rsidRPr="00CB43CA" w:rsidRDefault="004313B8" w:rsidP="007326DE">
      <w:pPr>
        <w:widowControl/>
        <w:shd w:val="clear" w:color="auto" w:fill="FFFFFF"/>
        <w:spacing w:before="100" w:beforeAutospacing="1" w:after="100" w:afterAutospacing="1"/>
        <w:ind w:firstLineChars="202" w:firstLine="424"/>
        <w:rPr>
          <w:rFonts w:ascii="宋体" w:hAnsi="宋体" w:cs="宋体"/>
          <w:color w:val="000000"/>
          <w:kern w:val="0"/>
          <w:szCs w:val="21"/>
        </w:rPr>
      </w:pPr>
      <w:bookmarkStart w:id="20" w:name="bookmark172"/>
      <w:bookmarkStart w:id="21" w:name="bookmark173"/>
      <w:bookmarkStart w:id="22" w:name="bookmark174"/>
      <w:bookmarkStart w:id="23" w:name="bookmark176"/>
      <w:bookmarkStart w:id="24" w:name="bookmark177"/>
      <w:bookmarkStart w:id="25" w:name="bookmark175"/>
      <w:bookmarkStart w:id="26" w:name="bookmark180"/>
      <w:bookmarkStart w:id="27" w:name="bookmark178"/>
      <w:bookmarkStart w:id="28" w:name="bookmark179"/>
      <w:bookmarkEnd w:id="20"/>
      <w:bookmarkEnd w:id="21"/>
      <w:bookmarkEnd w:id="22"/>
      <w:bookmarkEnd w:id="23"/>
      <w:bookmarkEnd w:id="24"/>
      <w:bookmarkEnd w:id="25"/>
      <w:bookmarkEnd w:id="26"/>
      <w:bookmarkEnd w:id="27"/>
      <w:bookmarkEnd w:id="28"/>
      <w:r w:rsidRPr="00CB43CA">
        <w:rPr>
          <w:rFonts w:ascii="宋体" w:hAnsi="宋体" w:cs="宋体" w:hint="eastAsia"/>
          <w:color w:val="000000"/>
          <w:kern w:val="0"/>
          <w:szCs w:val="21"/>
        </w:rPr>
        <w:t>⑤</w:t>
      </w:r>
      <w:r w:rsidR="00A40DF4" w:rsidRPr="00CB43CA">
        <w:rPr>
          <w:rFonts w:ascii="宋体" w:hAnsi="宋体" w:cs="宋体" w:hint="eastAsia"/>
          <w:color w:val="000000"/>
          <w:kern w:val="0"/>
          <w:szCs w:val="21"/>
        </w:rPr>
        <w:t>启动热功率</w:t>
      </w:r>
    </w:p>
    <w:p w:rsidR="00A40DF4" w:rsidRPr="00CB43CA" w:rsidRDefault="004313B8" w:rsidP="004313B8">
      <w:pPr>
        <w:widowControl/>
        <w:shd w:val="clear" w:color="auto" w:fill="FFFFFF"/>
        <w:spacing w:before="100" w:beforeAutospacing="1" w:after="300"/>
        <w:ind w:firstLineChars="202" w:firstLine="424"/>
        <w:jc w:val="left"/>
        <w:rPr>
          <w:rFonts w:ascii="宋体" w:hAnsi="宋体" w:cs="宋体"/>
          <w:color w:val="000000"/>
          <w:kern w:val="0"/>
          <w:szCs w:val="21"/>
        </w:rPr>
      </w:pPr>
      <w:bookmarkStart w:id="29" w:name="bookmark182"/>
      <w:bookmarkStart w:id="30" w:name="bookmark181"/>
      <w:bookmarkStart w:id="31" w:name="bookmark183"/>
      <w:bookmarkEnd w:id="29"/>
      <w:bookmarkEnd w:id="30"/>
      <w:bookmarkEnd w:id="31"/>
      <w:r w:rsidRPr="00CB43CA">
        <w:rPr>
          <w:rFonts w:ascii="宋体" w:hAnsi="宋体" w:cs="宋体" w:hint="eastAsia"/>
          <w:color w:val="000000"/>
          <w:kern w:val="0"/>
          <w:szCs w:val="21"/>
        </w:rPr>
        <w:t xml:space="preserve">a)  </w:t>
      </w:r>
      <w:r w:rsidR="00A40DF4" w:rsidRPr="00CB43CA">
        <w:rPr>
          <w:rFonts w:ascii="宋体" w:hAnsi="宋体" w:cs="宋体" w:hint="eastAsia"/>
          <w:color w:val="000000"/>
          <w:kern w:val="0"/>
          <w:szCs w:val="21"/>
        </w:rPr>
        <w:t>液体燃料燃烧器启动热功率</w:t>
      </w:r>
      <w:r w:rsidRPr="00CB43CA">
        <w:rPr>
          <w:rFonts w:ascii="宋体" w:hAnsi="宋体" w:cs="宋体" w:hint="eastAsia"/>
          <w:color w:val="000000"/>
          <w:kern w:val="0"/>
          <w:szCs w:val="21"/>
        </w:rPr>
        <w:t>按标准</w:t>
      </w:r>
      <w:r w:rsidR="00A40DF4" w:rsidRPr="00CB43CA">
        <w:rPr>
          <w:rFonts w:ascii="宋体" w:hAnsi="宋体" w:cs="宋体" w:hint="eastAsia"/>
          <w:color w:val="000000"/>
          <w:kern w:val="0"/>
          <w:szCs w:val="21"/>
        </w:rPr>
        <w:t>要求。</w:t>
      </w:r>
    </w:p>
    <w:p w:rsidR="00A40DF4" w:rsidRPr="00CB43CA" w:rsidRDefault="004313B8" w:rsidP="004313B8">
      <w:pPr>
        <w:widowControl/>
        <w:shd w:val="clear" w:color="auto" w:fill="FFFFFF"/>
        <w:spacing w:before="100" w:beforeAutospacing="1" w:after="300"/>
        <w:ind w:firstLineChars="202" w:firstLine="424"/>
        <w:jc w:val="left"/>
        <w:rPr>
          <w:rFonts w:ascii="宋体" w:hAnsi="宋体" w:cs="宋体"/>
          <w:color w:val="000000"/>
          <w:kern w:val="0"/>
          <w:szCs w:val="21"/>
        </w:rPr>
      </w:pPr>
      <w:bookmarkStart w:id="32" w:name="bookmark184"/>
      <w:bookmarkStart w:id="33" w:name="bookmark186"/>
      <w:bookmarkStart w:id="34" w:name="bookmark185"/>
      <w:bookmarkEnd w:id="32"/>
      <w:bookmarkEnd w:id="33"/>
      <w:bookmarkEnd w:id="34"/>
      <w:r w:rsidRPr="00CB43CA">
        <w:rPr>
          <w:rFonts w:ascii="宋体" w:hAnsi="宋体" w:cs="宋体" w:hint="eastAsia"/>
          <w:color w:val="000000"/>
          <w:kern w:val="0"/>
          <w:szCs w:val="21"/>
        </w:rPr>
        <w:t xml:space="preserve">b)  </w:t>
      </w:r>
      <w:r w:rsidR="00A40DF4" w:rsidRPr="00CB43CA">
        <w:rPr>
          <w:rFonts w:ascii="宋体" w:hAnsi="宋体" w:cs="宋体" w:hint="eastAsia"/>
          <w:color w:val="000000"/>
          <w:kern w:val="0"/>
          <w:szCs w:val="21"/>
        </w:rPr>
        <w:t>气休燃料燃烧器启动热功率</w:t>
      </w:r>
      <w:r w:rsidRPr="00CB43CA">
        <w:rPr>
          <w:rFonts w:ascii="宋体" w:hAnsi="宋体" w:cs="宋体" w:hint="eastAsia"/>
          <w:color w:val="000000"/>
          <w:kern w:val="0"/>
          <w:szCs w:val="21"/>
        </w:rPr>
        <w:t>按标准</w:t>
      </w:r>
      <w:r w:rsidR="00A40DF4" w:rsidRPr="00CB43CA">
        <w:rPr>
          <w:rFonts w:ascii="宋体" w:hAnsi="宋体" w:cs="宋体" w:hint="eastAsia"/>
          <w:color w:val="000000"/>
          <w:kern w:val="0"/>
          <w:szCs w:val="21"/>
        </w:rPr>
        <w:t>要求</w:t>
      </w:r>
      <w:r w:rsidRPr="00CB43CA">
        <w:rPr>
          <w:rFonts w:ascii="宋体" w:hAnsi="宋体" w:cs="宋体" w:hint="eastAsia"/>
          <w:color w:val="000000"/>
          <w:kern w:val="0"/>
          <w:szCs w:val="21"/>
        </w:rPr>
        <w:t>。</w:t>
      </w:r>
    </w:p>
    <w:p w:rsidR="00A40DF4" w:rsidRPr="00CB43CA" w:rsidRDefault="00A40DF4" w:rsidP="004313B8">
      <w:pPr>
        <w:widowControl/>
        <w:shd w:val="clear" w:color="auto" w:fill="FFFFFF"/>
        <w:spacing w:before="100" w:beforeAutospacing="1" w:after="339" w:line="1" w:lineRule="atLeast"/>
        <w:ind w:firstLineChars="202" w:firstLine="424"/>
        <w:rPr>
          <w:rFonts w:ascii="宋体" w:hAnsi="宋体" w:cs="宋体"/>
          <w:color w:val="000000"/>
          <w:kern w:val="0"/>
          <w:szCs w:val="21"/>
        </w:rPr>
      </w:pPr>
      <w:bookmarkStart w:id="35" w:name="bookmark189"/>
      <w:bookmarkStart w:id="36" w:name="bookmark188"/>
      <w:bookmarkStart w:id="37" w:name="bookmark187"/>
      <w:bookmarkEnd w:id="35"/>
      <w:bookmarkEnd w:id="36"/>
      <w:bookmarkEnd w:id="37"/>
      <w:r w:rsidRPr="00CB43CA">
        <w:rPr>
          <w:rFonts w:ascii="宋体" w:hAnsi="宋体" w:cs="宋体" w:hint="eastAsia"/>
          <w:color w:val="000000"/>
          <w:kern w:val="0"/>
          <w:szCs w:val="21"/>
        </w:rPr>
        <w:t>双燃料燃烧器的启动热功率应按照6.1.5.2气体燃料燃烧器</w:t>
      </w:r>
      <w:r w:rsidR="00AC6648" w:rsidRPr="00CB43CA">
        <w:rPr>
          <w:rFonts w:ascii="宋体" w:hAnsi="宋体" w:cs="宋体" w:hint="eastAsia"/>
          <w:color w:val="000000"/>
          <w:kern w:val="0"/>
          <w:szCs w:val="21"/>
        </w:rPr>
        <w:t>、</w:t>
      </w:r>
      <w:r w:rsidR="00AC6648" w:rsidRPr="00CB43CA">
        <w:rPr>
          <w:rFonts w:ascii="宋体" w:hAnsi="宋体" w:cs="宋体"/>
          <w:color w:val="000000"/>
          <w:kern w:val="0"/>
          <w:szCs w:val="21"/>
        </w:rPr>
        <w:t>6.1.6</w:t>
      </w:r>
      <w:r w:rsidR="00AC6648" w:rsidRPr="00CB43CA">
        <w:rPr>
          <w:rFonts w:ascii="宋体" w:hAnsi="宋体" w:cs="宋体" w:hint="eastAsia"/>
          <w:color w:val="000000"/>
          <w:kern w:val="0"/>
          <w:szCs w:val="21"/>
        </w:rPr>
        <w:t>点火燃烧器点火。</w:t>
      </w:r>
      <w:r w:rsidRPr="00CB43CA">
        <w:rPr>
          <w:rFonts w:ascii="宋体" w:hAnsi="宋体" w:cs="宋体" w:hint="eastAsia"/>
          <w:color w:val="000000"/>
          <w:kern w:val="0"/>
          <w:szCs w:val="21"/>
        </w:rPr>
        <w:t>的要求规定。</w:t>
      </w:r>
    </w:p>
    <w:p w:rsidR="00A40DF4" w:rsidRPr="00CB43CA" w:rsidRDefault="007D32BB"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⑥</w:t>
      </w:r>
      <w:r w:rsidR="00A40DF4" w:rsidRPr="00CB43CA">
        <w:rPr>
          <w:rFonts w:ascii="宋体" w:hAnsi="宋体" w:cs="宋体" w:hint="eastAsia"/>
          <w:color w:val="000000"/>
          <w:kern w:val="0"/>
          <w:szCs w:val="21"/>
        </w:rPr>
        <w:t>主燃烧器启动过程</w:t>
      </w:r>
    </w:p>
    <w:p w:rsidR="00A40DF4" w:rsidRPr="00CB43CA" w:rsidRDefault="007D32BB"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A)</w:t>
      </w:r>
      <w:r w:rsidR="00A40DF4" w:rsidRPr="00CB43CA">
        <w:rPr>
          <w:rFonts w:ascii="宋体" w:hAnsi="宋体" w:cs="宋体" w:hint="eastAsia"/>
          <w:color w:val="000000"/>
          <w:kern w:val="0"/>
          <w:szCs w:val="21"/>
        </w:rPr>
        <w:t>直接启动</w:t>
      </w:r>
    </w:p>
    <w:p w:rsidR="00A40DF4" w:rsidRPr="00CB43CA" w:rsidRDefault="007D32BB"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B)</w:t>
      </w:r>
      <w:r w:rsidR="00A40DF4" w:rsidRPr="00CB43CA">
        <w:rPr>
          <w:rFonts w:ascii="宋体" w:hAnsi="宋体" w:cs="宋体" w:hint="eastAsia"/>
          <w:color w:val="000000"/>
          <w:kern w:val="0"/>
          <w:szCs w:val="21"/>
        </w:rPr>
        <w:t>重新启动</w:t>
      </w:r>
    </w:p>
    <w:p w:rsidR="00A40DF4" w:rsidRPr="00CB43CA" w:rsidRDefault="007D32BB"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C)</w:t>
      </w:r>
      <w:r w:rsidR="00A40DF4" w:rsidRPr="00CB43CA">
        <w:rPr>
          <w:rFonts w:ascii="宋体" w:hAnsi="宋体" w:cs="宋体" w:hint="eastAsia"/>
          <w:color w:val="000000"/>
          <w:kern w:val="0"/>
          <w:szCs w:val="21"/>
        </w:rPr>
        <w:t>停机</w:t>
      </w:r>
    </w:p>
    <w:p w:rsidR="00A40DF4" w:rsidRPr="00CB43CA" w:rsidRDefault="007D32BB"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a)</w:t>
      </w:r>
      <w:r w:rsidR="00A40DF4" w:rsidRPr="00CB43CA">
        <w:rPr>
          <w:rFonts w:ascii="宋体" w:hAnsi="宋体" w:cs="宋体" w:hint="eastAsia"/>
          <w:color w:val="000000"/>
          <w:kern w:val="0"/>
          <w:szCs w:val="21"/>
        </w:rPr>
        <w:t>受控停机</w:t>
      </w:r>
    </w:p>
    <w:p w:rsidR="00A40DF4" w:rsidRPr="00CB43CA" w:rsidRDefault="007D32BB"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b)</w:t>
      </w:r>
      <w:r w:rsidR="00A40DF4" w:rsidRPr="00CB43CA">
        <w:rPr>
          <w:rFonts w:ascii="宋体" w:hAnsi="宋体" w:cs="宋体" w:hint="eastAsia"/>
          <w:color w:val="000000"/>
          <w:kern w:val="0"/>
          <w:szCs w:val="21"/>
        </w:rPr>
        <w:t>安全停机</w:t>
      </w:r>
    </w:p>
    <w:p w:rsidR="00A40DF4" w:rsidRPr="00CB43CA" w:rsidRDefault="007D32BB"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c)</w:t>
      </w:r>
      <w:r w:rsidR="00A40DF4" w:rsidRPr="00CB43CA">
        <w:rPr>
          <w:rFonts w:ascii="宋体" w:hAnsi="宋体" w:cs="宋体" w:hint="eastAsia"/>
          <w:color w:val="000000"/>
          <w:kern w:val="0"/>
          <w:szCs w:val="21"/>
        </w:rPr>
        <w:t>联锁保护</w:t>
      </w:r>
    </w:p>
    <w:p w:rsidR="00A40DF4" w:rsidRPr="00CB43CA" w:rsidRDefault="007D32BB"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D)</w:t>
      </w:r>
      <w:r w:rsidR="00A40DF4" w:rsidRPr="00CB43CA">
        <w:rPr>
          <w:rFonts w:ascii="宋体" w:hAnsi="宋体" w:cs="宋体" w:hint="eastAsia"/>
          <w:color w:val="000000"/>
          <w:kern w:val="0"/>
          <w:szCs w:val="21"/>
        </w:rPr>
        <w:t>电气安全</w:t>
      </w:r>
    </w:p>
    <w:p w:rsidR="00A40DF4" w:rsidRPr="00CB43CA" w:rsidRDefault="007D32BB" w:rsidP="007D32BB">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a)</w:t>
      </w:r>
      <w:r w:rsidR="00A40DF4" w:rsidRPr="00CB43CA">
        <w:rPr>
          <w:rFonts w:ascii="宋体" w:hAnsi="宋体" w:cs="宋体" w:hint="eastAsia"/>
          <w:color w:val="000000"/>
          <w:kern w:val="0"/>
          <w:szCs w:val="21"/>
        </w:rPr>
        <w:t>电气设备安全应满足GB 19517的规定，电气安全以直接安全措施、间接安全措施、提示性安全措施的顺序实现。</w:t>
      </w:r>
    </w:p>
    <w:p w:rsidR="00A40DF4" w:rsidRPr="00CB43CA" w:rsidRDefault="00DA5B98"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lastRenderedPageBreak/>
        <w:t>b)</w:t>
      </w:r>
      <w:r w:rsidR="00A40DF4" w:rsidRPr="00CB43CA">
        <w:rPr>
          <w:rFonts w:ascii="宋体" w:hAnsi="宋体" w:cs="宋体" w:hint="eastAsia"/>
          <w:color w:val="000000"/>
          <w:kern w:val="0"/>
          <w:szCs w:val="21"/>
        </w:rPr>
        <w:t>基本特性、接线、执行标准应清楚持久地标记在产品上。若不能标记在产品上，应在包装上标记或在使用说明书中说明。</w:t>
      </w:r>
    </w:p>
    <w:p w:rsidR="00A40DF4" w:rsidRPr="00CB43CA" w:rsidRDefault="00DA5B98"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c)</w:t>
      </w:r>
      <w:r w:rsidR="00A40DF4" w:rsidRPr="00CB43CA">
        <w:rPr>
          <w:rFonts w:ascii="宋体" w:hAnsi="宋体" w:cs="宋体" w:hint="eastAsia"/>
          <w:color w:val="000000"/>
          <w:kern w:val="0"/>
          <w:szCs w:val="21"/>
        </w:rPr>
        <w:t>电气连接安全应符合GB/T 14536. KIEC 60335-2-102和GB/T 30597的相关要求，燃烧器制造单位应提供电气接线图和连接图。</w:t>
      </w:r>
    </w:p>
    <w:p w:rsidR="00A40DF4" w:rsidRPr="00CB43CA" w:rsidRDefault="00A40DF4" w:rsidP="00217A44">
      <w:pPr>
        <w:widowControl/>
        <w:shd w:val="clear" w:color="auto" w:fill="FFFFFF"/>
        <w:spacing w:before="100" w:beforeAutospacing="1" w:after="160"/>
        <w:ind w:firstLineChars="202" w:firstLine="424"/>
        <w:jc w:val="left"/>
        <w:rPr>
          <w:rFonts w:ascii="宋体" w:hAnsi="宋体" w:cs="宋体"/>
          <w:color w:val="000000"/>
          <w:kern w:val="0"/>
          <w:szCs w:val="21"/>
        </w:rPr>
      </w:pPr>
      <w:r w:rsidRPr="00CB43CA">
        <w:rPr>
          <w:rFonts w:ascii="宋体" w:hAnsi="宋体" w:cs="宋体" w:hint="eastAsia"/>
          <w:color w:val="000000"/>
          <w:kern w:val="0"/>
          <w:szCs w:val="21"/>
        </w:rPr>
        <w:t>第2类 运行</w:t>
      </w:r>
    </w:p>
    <w:p w:rsidR="00A40DF4" w:rsidRPr="00CB43CA" w:rsidRDefault="00DA5B98"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①</w:t>
      </w:r>
      <w:r w:rsidR="00A40DF4" w:rsidRPr="00CB43CA">
        <w:rPr>
          <w:rFonts w:ascii="宋体" w:hAnsi="宋体" w:cs="宋体" w:hint="eastAsia"/>
          <w:color w:val="000000"/>
          <w:kern w:val="0"/>
          <w:szCs w:val="21"/>
        </w:rPr>
        <w:t>点火、运行及火焰稳定性</w:t>
      </w:r>
    </w:p>
    <w:p w:rsidR="00A40DF4" w:rsidRPr="00CB43CA" w:rsidRDefault="00DA5B98"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②</w:t>
      </w:r>
      <w:r w:rsidR="00A40DF4" w:rsidRPr="00CB43CA">
        <w:rPr>
          <w:rFonts w:ascii="宋体" w:hAnsi="宋体" w:cs="宋体" w:hint="eastAsia"/>
          <w:color w:val="000000"/>
          <w:kern w:val="0"/>
          <w:szCs w:val="21"/>
        </w:rPr>
        <w:t>部件表面温度</w:t>
      </w:r>
    </w:p>
    <w:p w:rsidR="00A40DF4" w:rsidRPr="00CB43CA" w:rsidRDefault="00DA5B98"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③</w:t>
      </w:r>
      <w:r w:rsidR="00A40DF4" w:rsidRPr="00CB43CA">
        <w:rPr>
          <w:rFonts w:ascii="宋体" w:hAnsi="宋体" w:cs="宋体" w:hint="eastAsia"/>
          <w:color w:val="000000"/>
          <w:kern w:val="0"/>
          <w:szCs w:val="21"/>
        </w:rPr>
        <w:t>过量空气系数</w:t>
      </w:r>
    </w:p>
    <w:p w:rsidR="00A40DF4" w:rsidRPr="00CB43CA" w:rsidRDefault="00A40DF4"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燃烧器在最小输岀热功率下运行时，液体燃料燃烧器过量空气系数应不大于1.5 ，气体燃料燃烧器过量空气系数应不大于1.3；其他输岀热功率下，过量空气系数应不大于1.2。多孔介质燃烧器和自然通风气体燃烧器要求见6.6.3和6.6.4。</w:t>
      </w:r>
    </w:p>
    <w:p w:rsidR="00A40DF4" w:rsidRPr="00CB43CA" w:rsidRDefault="00DA5B98"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④</w:t>
      </w:r>
      <w:r w:rsidR="00A40DF4" w:rsidRPr="00CB43CA">
        <w:rPr>
          <w:rFonts w:ascii="宋体" w:hAnsi="宋体" w:cs="宋体" w:hint="eastAsia"/>
          <w:color w:val="000000"/>
          <w:kern w:val="0"/>
          <w:szCs w:val="21"/>
        </w:rPr>
        <w:t>输出热功率</w:t>
      </w:r>
    </w:p>
    <w:p w:rsidR="00A40DF4" w:rsidRPr="00CB43CA" w:rsidRDefault="00E3155B"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⑤</w:t>
      </w:r>
      <w:r w:rsidR="00A40DF4" w:rsidRPr="00CB43CA">
        <w:rPr>
          <w:rFonts w:ascii="宋体" w:hAnsi="宋体" w:cs="宋体" w:hint="eastAsia"/>
          <w:color w:val="000000"/>
          <w:kern w:val="0"/>
          <w:szCs w:val="21"/>
        </w:rPr>
        <w:t>电压适应性</w:t>
      </w:r>
    </w:p>
    <w:p w:rsidR="00A40DF4" w:rsidRPr="00CB43CA" w:rsidRDefault="00A40DF4"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燃烧器应能在其额定电压85%〜110%的范围内安全运行。电压波动超过上述范围时.燃烧器应能继续正常运行或安全停机。</w:t>
      </w:r>
    </w:p>
    <w:p w:rsidR="00A40DF4" w:rsidRPr="00CB43CA" w:rsidRDefault="00E3155B"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⑥</w:t>
      </w:r>
      <w:r w:rsidR="00A40DF4" w:rsidRPr="00CB43CA">
        <w:rPr>
          <w:rFonts w:ascii="宋体" w:hAnsi="宋体" w:cs="宋体" w:hint="eastAsia"/>
          <w:color w:val="000000"/>
          <w:kern w:val="0"/>
          <w:szCs w:val="21"/>
        </w:rPr>
        <w:t>耐热性</w:t>
      </w:r>
    </w:p>
    <w:p w:rsidR="00A40DF4" w:rsidRPr="00CB43CA" w:rsidRDefault="00E3155B"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⑦</w:t>
      </w:r>
      <w:r w:rsidR="00A40DF4" w:rsidRPr="00CB43CA">
        <w:rPr>
          <w:rFonts w:ascii="宋体" w:hAnsi="宋体" w:cs="宋体" w:hint="eastAsia"/>
          <w:color w:val="000000"/>
          <w:kern w:val="0"/>
          <w:szCs w:val="21"/>
        </w:rPr>
        <w:t>自振动</w:t>
      </w:r>
    </w:p>
    <w:p w:rsidR="00A40DF4" w:rsidRPr="00CB43CA" w:rsidRDefault="00A40DF4"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燃烧器在最大输出热功率下运行时，其自振动速度应小于或等于6.3 mm/s。</w:t>
      </w:r>
    </w:p>
    <w:p w:rsidR="00A40DF4" w:rsidRPr="00CB43CA" w:rsidRDefault="00A40DF4" w:rsidP="00217A44">
      <w:pPr>
        <w:widowControl/>
        <w:shd w:val="clear" w:color="auto" w:fill="FFFFFF"/>
        <w:spacing w:before="100" w:beforeAutospacing="1" w:after="160"/>
        <w:ind w:firstLineChars="202" w:firstLine="424"/>
        <w:jc w:val="left"/>
        <w:rPr>
          <w:rFonts w:ascii="宋体" w:hAnsi="宋体" w:cs="宋体"/>
          <w:color w:val="000000"/>
          <w:kern w:val="0"/>
          <w:szCs w:val="21"/>
        </w:rPr>
      </w:pPr>
      <w:r w:rsidRPr="00CB43CA">
        <w:rPr>
          <w:rFonts w:ascii="宋体" w:hAnsi="宋体" w:cs="宋体" w:hint="eastAsia"/>
          <w:color w:val="000000"/>
          <w:kern w:val="0"/>
          <w:szCs w:val="21"/>
        </w:rPr>
        <w:t>第3类环保</w:t>
      </w:r>
    </w:p>
    <w:p w:rsidR="00A40DF4" w:rsidRPr="00CB43CA" w:rsidRDefault="00E3155B"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①</w:t>
      </w:r>
      <w:r w:rsidR="00A40DF4" w:rsidRPr="00CB43CA">
        <w:rPr>
          <w:rFonts w:ascii="宋体" w:hAnsi="宋体" w:cs="宋体" w:hint="eastAsia"/>
          <w:color w:val="000000"/>
          <w:kern w:val="0"/>
          <w:szCs w:val="21"/>
        </w:rPr>
        <w:t>燃焼产物的原始排放浓度</w:t>
      </w:r>
    </w:p>
    <w:p w:rsidR="00A40DF4" w:rsidRPr="00CB43CA" w:rsidRDefault="00A40DF4"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正常燃烧时，液体燃料燃烧器的燃烧产物的原始排放浓度应符合表</w:t>
      </w:r>
      <w:r w:rsidR="00E3155B" w:rsidRPr="00CB43CA">
        <w:rPr>
          <w:rFonts w:ascii="宋体" w:hAnsi="宋体" w:cs="宋体" w:hint="eastAsia"/>
          <w:color w:val="000000"/>
          <w:kern w:val="0"/>
          <w:szCs w:val="21"/>
        </w:rPr>
        <w:t>2</w:t>
      </w:r>
      <w:r w:rsidRPr="00CB43CA">
        <w:rPr>
          <w:rFonts w:ascii="宋体" w:hAnsi="宋体" w:cs="宋体" w:hint="eastAsia"/>
          <w:color w:val="000000"/>
          <w:kern w:val="0"/>
          <w:szCs w:val="21"/>
        </w:rPr>
        <w:t>的要求。</w:t>
      </w:r>
    </w:p>
    <w:p w:rsidR="00A40DF4" w:rsidRPr="00CB43CA" w:rsidRDefault="00A40DF4"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正常燃烧时，气体燃料燃烧器的燃烧产物的原始排放浓度应符合表</w:t>
      </w:r>
      <w:r w:rsidR="00E3155B" w:rsidRPr="00CB43CA">
        <w:rPr>
          <w:rFonts w:ascii="宋体" w:hAnsi="宋体" w:cs="宋体" w:hint="eastAsia"/>
          <w:color w:val="000000"/>
          <w:kern w:val="0"/>
          <w:szCs w:val="21"/>
        </w:rPr>
        <w:t>3</w:t>
      </w:r>
      <w:r w:rsidRPr="00CB43CA">
        <w:rPr>
          <w:rFonts w:ascii="宋体" w:hAnsi="宋体" w:cs="宋体" w:hint="eastAsia"/>
          <w:color w:val="000000"/>
          <w:kern w:val="0"/>
          <w:szCs w:val="21"/>
        </w:rPr>
        <w:t>要求。</w:t>
      </w:r>
    </w:p>
    <w:p w:rsidR="00E3155B" w:rsidRPr="00CB43CA" w:rsidRDefault="00E3155B" w:rsidP="00A40DF4">
      <w:pPr>
        <w:widowControl/>
        <w:shd w:val="clear" w:color="auto" w:fill="FFFFFF"/>
        <w:spacing w:before="100" w:beforeAutospacing="1" w:after="160"/>
        <w:ind w:firstLine="420"/>
        <w:jc w:val="left"/>
        <w:rPr>
          <w:rFonts w:ascii="宋体" w:hAnsi="宋体" w:cs="宋体"/>
          <w:color w:val="000000"/>
          <w:kern w:val="0"/>
          <w:szCs w:val="21"/>
        </w:rPr>
      </w:pPr>
    </w:p>
    <w:p w:rsidR="00E3155B" w:rsidRPr="00CB43CA" w:rsidRDefault="00E3155B" w:rsidP="00A40DF4">
      <w:pPr>
        <w:widowControl/>
        <w:shd w:val="clear" w:color="auto" w:fill="FFFFFF"/>
        <w:spacing w:before="100" w:beforeAutospacing="1" w:after="160"/>
        <w:ind w:firstLine="420"/>
        <w:jc w:val="left"/>
        <w:rPr>
          <w:rFonts w:ascii="宋体" w:hAnsi="宋体" w:cs="宋体"/>
          <w:color w:val="000000"/>
          <w:kern w:val="0"/>
          <w:szCs w:val="21"/>
        </w:rPr>
      </w:pPr>
    </w:p>
    <w:p w:rsidR="00E3155B" w:rsidRPr="00CB43CA" w:rsidRDefault="00E3155B" w:rsidP="00A40DF4">
      <w:pPr>
        <w:widowControl/>
        <w:shd w:val="clear" w:color="auto" w:fill="FFFFFF"/>
        <w:spacing w:before="100" w:beforeAutospacing="1" w:after="160"/>
        <w:ind w:firstLine="420"/>
        <w:jc w:val="left"/>
        <w:rPr>
          <w:rFonts w:ascii="宋体" w:hAnsi="宋体" w:cs="宋体"/>
          <w:color w:val="000000"/>
          <w:kern w:val="0"/>
          <w:szCs w:val="21"/>
        </w:rPr>
      </w:pPr>
    </w:p>
    <w:tbl>
      <w:tblPr>
        <w:tblW w:w="8037" w:type="dxa"/>
        <w:jc w:val="center"/>
        <w:tblCellMar>
          <w:left w:w="0" w:type="dxa"/>
          <w:right w:w="0" w:type="dxa"/>
        </w:tblCellMar>
        <w:tblLook w:val="04A0" w:firstRow="1" w:lastRow="0" w:firstColumn="1" w:lastColumn="0" w:noHBand="0" w:noVBand="1"/>
      </w:tblPr>
      <w:tblGrid>
        <w:gridCol w:w="1309"/>
        <w:gridCol w:w="2603"/>
        <w:gridCol w:w="2603"/>
        <w:gridCol w:w="1522"/>
      </w:tblGrid>
      <w:tr w:rsidR="00A40DF4" w:rsidRPr="00CB43CA" w:rsidTr="00E3155B">
        <w:trPr>
          <w:trHeight w:val="993"/>
          <w:jc w:val="center"/>
        </w:trPr>
        <w:tc>
          <w:tcPr>
            <w:tcW w:w="8037" w:type="dxa"/>
            <w:gridSpan w:val="4"/>
            <w:tcBorders>
              <w:top w:val="nil"/>
              <w:left w:val="nil"/>
              <w:bottom w:val="single" w:sz="8" w:space="0" w:color="auto"/>
              <w:right w:val="nil"/>
            </w:tcBorders>
            <w:shd w:val="clear" w:color="auto" w:fill="FFFFFF"/>
            <w:tcMar>
              <w:top w:w="0" w:type="dxa"/>
              <w:left w:w="10" w:type="dxa"/>
              <w:bottom w:w="0" w:type="dxa"/>
              <w:right w:w="10" w:type="dxa"/>
            </w:tcMar>
            <w:vAlign w:val="center"/>
            <w:hideMark/>
          </w:tcPr>
          <w:p w:rsidR="00A40DF4" w:rsidRPr="00CB43CA" w:rsidRDefault="00A40DF4" w:rsidP="00E3155B">
            <w:pPr>
              <w:widowControl/>
              <w:spacing w:before="100" w:beforeAutospacing="1" w:after="100" w:afterAutospacing="1" w:line="288" w:lineRule="atLeast"/>
              <w:jc w:val="center"/>
              <w:rPr>
                <w:rFonts w:ascii="宋体" w:hAnsi="宋体" w:cs="宋体"/>
                <w:color w:val="000000"/>
                <w:kern w:val="0"/>
                <w:szCs w:val="21"/>
              </w:rPr>
            </w:pPr>
            <w:r w:rsidRPr="00CB43CA">
              <w:rPr>
                <w:rFonts w:ascii="宋体" w:hAnsi="宋体" w:cs="宋体" w:hint="eastAsia"/>
                <w:color w:val="000000"/>
                <w:kern w:val="0"/>
                <w:szCs w:val="21"/>
              </w:rPr>
              <w:lastRenderedPageBreak/>
              <w:t>表</w:t>
            </w:r>
            <w:r w:rsidR="00E3155B" w:rsidRPr="00CB43CA">
              <w:rPr>
                <w:rFonts w:ascii="宋体" w:hAnsi="宋体" w:cs="宋体" w:hint="eastAsia"/>
                <w:color w:val="000000"/>
                <w:kern w:val="0"/>
                <w:szCs w:val="21"/>
              </w:rPr>
              <w:t>2液</w:t>
            </w:r>
            <w:r w:rsidRPr="00CB43CA">
              <w:rPr>
                <w:rFonts w:ascii="宋体" w:hAnsi="宋体" w:cs="宋体" w:hint="eastAsia"/>
                <w:color w:val="000000"/>
                <w:kern w:val="0"/>
                <w:szCs w:val="21"/>
              </w:rPr>
              <w:t>体燃料燃焼器燃烧产物原始排放浓度</w:t>
            </w:r>
          </w:p>
        </w:tc>
      </w:tr>
      <w:tr w:rsidR="00A40DF4" w:rsidRPr="00CB43CA" w:rsidTr="00E3155B">
        <w:trPr>
          <w:trHeight w:val="973"/>
          <w:jc w:val="center"/>
        </w:trPr>
        <w:tc>
          <w:tcPr>
            <w:tcW w:w="13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液体燃料种类</w:t>
            </w:r>
          </w:p>
        </w:tc>
        <w:tc>
          <w:tcPr>
            <w:tcW w:w="2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line="381" w:lineRule="atLeast"/>
              <w:jc w:val="center"/>
              <w:rPr>
                <w:rFonts w:ascii="宋体" w:hAnsi="宋体" w:cs="宋体"/>
                <w:color w:val="000000"/>
                <w:kern w:val="0"/>
                <w:szCs w:val="21"/>
              </w:rPr>
            </w:pPr>
            <w:r w:rsidRPr="00CB43CA">
              <w:rPr>
                <w:rFonts w:ascii="宋体" w:hAnsi="宋体" w:cs="宋体" w:hint="eastAsia"/>
                <w:color w:val="000000"/>
                <w:kern w:val="0"/>
                <w:szCs w:val="21"/>
              </w:rPr>
              <w:t>NOx a、b、e</w:t>
            </w:r>
          </w:p>
          <w:p w:rsidR="00A40DF4" w:rsidRPr="00CB43CA" w:rsidRDefault="00A40DF4" w:rsidP="00A40DF4">
            <w:pPr>
              <w:widowControl/>
              <w:spacing w:before="100" w:beforeAutospacing="1" w:after="100" w:afterAutospacing="1" w:line="381" w:lineRule="atLeast"/>
              <w:jc w:val="center"/>
              <w:rPr>
                <w:rFonts w:ascii="宋体" w:hAnsi="宋体" w:cs="宋体"/>
                <w:color w:val="000000"/>
                <w:kern w:val="0"/>
                <w:szCs w:val="21"/>
              </w:rPr>
            </w:pPr>
            <w:r w:rsidRPr="00CB43CA">
              <w:rPr>
                <w:rFonts w:ascii="宋体" w:hAnsi="宋体" w:cs="宋体" w:hint="eastAsia"/>
                <w:color w:val="000000"/>
                <w:kern w:val="0"/>
                <w:szCs w:val="21"/>
              </w:rPr>
              <w:t> mg/m'</w:t>
            </w:r>
          </w:p>
        </w:tc>
        <w:tc>
          <w:tcPr>
            <w:tcW w:w="2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CO b</w:t>
            </w:r>
          </w:p>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mg/m,</w:t>
            </w:r>
          </w:p>
        </w:tc>
        <w:tc>
          <w:tcPr>
            <w:tcW w:w="152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line="288" w:lineRule="atLeast"/>
              <w:jc w:val="center"/>
              <w:rPr>
                <w:rFonts w:ascii="宋体" w:hAnsi="宋体" w:cs="宋体"/>
                <w:color w:val="000000"/>
                <w:kern w:val="0"/>
                <w:szCs w:val="21"/>
              </w:rPr>
            </w:pPr>
            <w:r w:rsidRPr="00CB43CA">
              <w:rPr>
                <w:rFonts w:ascii="宋体" w:hAnsi="宋体" w:cs="宋体" w:hint="eastAsia"/>
                <w:color w:val="000000"/>
                <w:kern w:val="0"/>
                <w:szCs w:val="21"/>
              </w:rPr>
              <w:t>烟气黑度 林格曼级</w:t>
            </w:r>
          </w:p>
        </w:tc>
      </w:tr>
      <w:tr w:rsidR="00A40DF4" w:rsidRPr="00CB43CA" w:rsidTr="005951B2">
        <w:trPr>
          <w:trHeight w:val="477"/>
          <w:jc w:val="center"/>
        </w:trPr>
        <w:tc>
          <w:tcPr>
            <w:tcW w:w="13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轻油</w:t>
            </w:r>
          </w:p>
        </w:tc>
        <w:tc>
          <w:tcPr>
            <w:tcW w:w="2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≤250</w:t>
            </w:r>
          </w:p>
        </w:tc>
        <w:tc>
          <w:tcPr>
            <w:tcW w:w="2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≤125</w:t>
            </w:r>
          </w:p>
        </w:tc>
        <w:tc>
          <w:tcPr>
            <w:tcW w:w="152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≤I</w:t>
            </w:r>
          </w:p>
        </w:tc>
      </w:tr>
      <w:tr w:rsidR="00A40DF4" w:rsidRPr="00CB43CA" w:rsidTr="005951B2">
        <w:trPr>
          <w:trHeight w:val="412"/>
          <w:jc w:val="center"/>
        </w:trPr>
        <w:tc>
          <w:tcPr>
            <w:tcW w:w="13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重油</w:t>
            </w:r>
          </w:p>
        </w:tc>
        <w:tc>
          <w:tcPr>
            <w:tcW w:w="2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≤550</w:t>
            </w:r>
          </w:p>
        </w:tc>
        <w:tc>
          <w:tcPr>
            <w:tcW w:w="2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≤125</w:t>
            </w:r>
          </w:p>
        </w:tc>
        <w:tc>
          <w:tcPr>
            <w:tcW w:w="152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≤I</w:t>
            </w:r>
          </w:p>
        </w:tc>
      </w:tr>
      <w:tr w:rsidR="00A40DF4" w:rsidRPr="00CB43CA" w:rsidTr="005951B2">
        <w:trPr>
          <w:trHeight w:val="404"/>
          <w:jc w:val="center"/>
        </w:trPr>
        <w:tc>
          <w:tcPr>
            <w:tcW w:w="13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酔基燃料</w:t>
            </w:r>
          </w:p>
        </w:tc>
        <w:tc>
          <w:tcPr>
            <w:tcW w:w="2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≤110</w:t>
            </w:r>
          </w:p>
        </w:tc>
        <w:tc>
          <w:tcPr>
            <w:tcW w:w="2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≤85</w:t>
            </w:r>
          </w:p>
        </w:tc>
        <w:tc>
          <w:tcPr>
            <w:tcW w:w="152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≤I</w:t>
            </w:r>
          </w:p>
        </w:tc>
      </w:tr>
      <w:tr w:rsidR="00A40DF4" w:rsidRPr="00CB43CA" w:rsidTr="00E3155B">
        <w:trPr>
          <w:trHeight w:val="388"/>
          <w:jc w:val="center"/>
        </w:trPr>
        <w:tc>
          <w:tcPr>
            <w:tcW w:w="13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其他c</w:t>
            </w:r>
          </w:p>
        </w:tc>
        <w:tc>
          <w:tcPr>
            <w:tcW w:w="2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_d</w:t>
            </w:r>
          </w:p>
        </w:tc>
        <w:tc>
          <w:tcPr>
            <w:tcW w:w="2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≤125</w:t>
            </w:r>
          </w:p>
        </w:tc>
        <w:tc>
          <w:tcPr>
            <w:tcW w:w="152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≤I</w:t>
            </w:r>
          </w:p>
        </w:tc>
      </w:tr>
      <w:tr w:rsidR="00A40DF4" w:rsidRPr="00CB43CA" w:rsidTr="00E3155B">
        <w:trPr>
          <w:trHeight w:val="1744"/>
          <w:jc w:val="center"/>
        </w:trPr>
        <w:tc>
          <w:tcPr>
            <w:tcW w:w="8037"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40DF4" w:rsidRPr="00CB43CA" w:rsidRDefault="00A40DF4" w:rsidP="005951B2">
            <w:pPr>
              <w:widowControl/>
              <w:spacing w:before="100" w:beforeAutospacing="1" w:after="100" w:afterAutospacing="1"/>
              <w:ind w:left="500"/>
              <w:jc w:val="left"/>
              <w:rPr>
                <w:rFonts w:ascii="宋体" w:hAnsi="宋体" w:cs="宋体"/>
                <w:color w:val="000000"/>
                <w:kern w:val="0"/>
                <w:szCs w:val="21"/>
              </w:rPr>
            </w:pPr>
            <w:r w:rsidRPr="00CB43CA">
              <w:rPr>
                <w:rFonts w:ascii="宋体" w:hAnsi="宋体" w:cs="宋体" w:hint="eastAsia"/>
                <w:color w:val="000000"/>
                <w:kern w:val="0"/>
                <w:szCs w:val="21"/>
              </w:rPr>
              <w:t>a.燃烧器的NO,排放浓度评价见附录D。</w:t>
            </w:r>
          </w:p>
          <w:p w:rsidR="00A40DF4" w:rsidRPr="00CB43CA" w:rsidRDefault="00A40DF4" w:rsidP="005951B2">
            <w:pPr>
              <w:widowControl/>
              <w:spacing w:before="100" w:beforeAutospacing="1" w:after="100" w:afterAutospacing="1"/>
              <w:ind w:left="500"/>
              <w:jc w:val="left"/>
              <w:rPr>
                <w:rFonts w:ascii="宋体" w:hAnsi="宋体" w:cs="宋体"/>
                <w:color w:val="000000"/>
                <w:kern w:val="0"/>
                <w:szCs w:val="21"/>
              </w:rPr>
            </w:pPr>
            <w:r w:rsidRPr="00CB43CA">
              <w:rPr>
                <w:rFonts w:ascii="宋体" w:hAnsi="宋体" w:cs="宋体" w:hint="eastAsia"/>
                <w:color w:val="000000"/>
                <w:kern w:val="0"/>
                <w:szCs w:val="21"/>
              </w:rPr>
              <w:t>b.原始排放浓度按照3.5%的氧量折算。</w:t>
            </w:r>
          </w:p>
          <w:p w:rsidR="00A40DF4" w:rsidRPr="00CB43CA" w:rsidRDefault="00A40DF4" w:rsidP="005951B2">
            <w:pPr>
              <w:widowControl/>
              <w:spacing w:before="100" w:beforeAutospacing="1" w:after="100" w:afterAutospacing="1"/>
              <w:ind w:left="500"/>
              <w:jc w:val="left"/>
              <w:rPr>
                <w:rFonts w:ascii="宋体" w:hAnsi="宋体" w:cs="宋体"/>
                <w:color w:val="000000"/>
                <w:kern w:val="0"/>
                <w:szCs w:val="21"/>
              </w:rPr>
            </w:pPr>
            <w:r w:rsidRPr="00CB43CA">
              <w:rPr>
                <w:rFonts w:ascii="宋体" w:hAnsi="宋体" w:cs="宋体" w:hint="eastAsia"/>
                <w:color w:val="000000"/>
                <w:kern w:val="0"/>
                <w:szCs w:val="21"/>
              </w:rPr>
              <w:t>c.指其他液体燃料.如渣油、棕榈油等。</w:t>
            </w:r>
          </w:p>
          <w:p w:rsidR="00A40DF4" w:rsidRPr="00CB43CA" w:rsidRDefault="00A40DF4" w:rsidP="005951B2">
            <w:pPr>
              <w:widowControl/>
              <w:spacing w:before="100" w:beforeAutospacing="1" w:after="100" w:afterAutospacing="1"/>
              <w:ind w:left="500"/>
              <w:jc w:val="left"/>
              <w:rPr>
                <w:rFonts w:ascii="宋体" w:hAnsi="宋体" w:cs="宋体"/>
                <w:color w:val="000000"/>
                <w:kern w:val="0"/>
                <w:szCs w:val="21"/>
              </w:rPr>
            </w:pPr>
            <w:r w:rsidRPr="00CB43CA">
              <w:rPr>
                <w:rFonts w:ascii="宋体" w:hAnsi="宋体" w:cs="宋体" w:hint="eastAsia"/>
                <w:color w:val="000000"/>
                <w:kern w:val="0"/>
                <w:szCs w:val="21"/>
              </w:rPr>
              <w:t>d. NOx的原始排放浓度不做限值规定。</w:t>
            </w:r>
          </w:p>
          <w:p w:rsidR="00A40DF4" w:rsidRPr="00CB43CA" w:rsidRDefault="00A40DF4" w:rsidP="005951B2">
            <w:pPr>
              <w:widowControl/>
              <w:spacing w:before="100" w:beforeAutospacing="1" w:after="100" w:afterAutospacing="1"/>
              <w:ind w:left="500"/>
              <w:jc w:val="left"/>
              <w:rPr>
                <w:rFonts w:ascii="宋体" w:hAnsi="宋体" w:cs="宋体"/>
                <w:color w:val="000000"/>
                <w:kern w:val="0"/>
                <w:szCs w:val="21"/>
              </w:rPr>
            </w:pPr>
            <w:r w:rsidRPr="00CB43CA">
              <w:rPr>
                <w:rFonts w:ascii="宋体" w:hAnsi="宋体" w:cs="宋体" w:hint="eastAsia"/>
                <w:color w:val="000000"/>
                <w:kern w:val="0"/>
                <w:szCs w:val="21"/>
              </w:rPr>
              <w:t>e.低NOx燃烧器在其负荷调节范围内，烟气中氮氧化物(NOx)含量应不大于100mg/Nm3。</w:t>
            </w:r>
          </w:p>
        </w:tc>
      </w:tr>
    </w:tbl>
    <w:p w:rsidR="00A40DF4" w:rsidRPr="00CB43CA" w:rsidRDefault="00A40DF4" w:rsidP="00A40DF4">
      <w:pPr>
        <w:widowControl/>
        <w:shd w:val="clear" w:color="auto" w:fill="FFFFFF"/>
        <w:spacing w:before="100" w:beforeAutospacing="1" w:after="100" w:afterAutospacing="1"/>
        <w:rPr>
          <w:rFonts w:ascii="宋体" w:hAnsi="宋体" w:cs="宋体"/>
          <w:color w:val="000000"/>
          <w:kern w:val="0"/>
          <w:szCs w:val="21"/>
        </w:rPr>
      </w:pPr>
    </w:p>
    <w:tbl>
      <w:tblPr>
        <w:tblW w:w="7938" w:type="dxa"/>
        <w:tblInd w:w="152" w:type="dxa"/>
        <w:shd w:val="clear" w:color="auto" w:fill="FFFFFF"/>
        <w:tblCellMar>
          <w:left w:w="0" w:type="dxa"/>
          <w:right w:w="0" w:type="dxa"/>
        </w:tblCellMar>
        <w:tblLook w:val="04A0" w:firstRow="1" w:lastRow="0" w:firstColumn="1" w:lastColumn="0" w:noHBand="0" w:noVBand="1"/>
      </w:tblPr>
      <w:tblGrid>
        <w:gridCol w:w="2447"/>
        <w:gridCol w:w="2089"/>
        <w:gridCol w:w="2410"/>
        <w:gridCol w:w="992"/>
      </w:tblGrid>
      <w:tr w:rsidR="00A40DF4" w:rsidRPr="00CB43CA" w:rsidTr="00E3155B">
        <w:trPr>
          <w:trHeight w:val="914"/>
        </w:trPr>
        <w:tc>
          <w:tcPr>
            <w:tcW w:w="7938" w:type="dxa"/>
            <w:gridSpan w:val="4"/>
            <w:tcBorders>
              <w:top w:val="nil"/>
              <w:left w:val="nil"/>
              <w:bottom w:val="single" w:sz="8" w:space="0" w:color="auto"/>
              <w:right w:val="nil"/>
            </w:tcBorders>
            <w:shd w:val="clear" w:color="auto" w:fill="FFFFFF"/>
            <w:tcMar>
              <w:top w:w="0" w:type="dxa"/>
              <w:left w:w="10" w:type="dxa"/>
              <w:bottom w:w="0" w:type="dxa"/>
              <w:right w:w="10" w:type="dxa"/>
            </w:tcMar>
            <w:vAlign w:val="center"/>
            <w:hideMark/>
          </w:tcPr>
          <w:p w:rsidR="00A40DF4" w:rsidRPr="00CB43CA" w:rsidRDefault="00A40DF4" w:rsidP="00E3155B">
            <w:pPr>
              <w:widowControl/>
              <w:spacing w:before="100" w:beforeAutospacing="1" w:after="280" w:line="343" w:lineRule="atLeast"/>
              <w:jc w:val="center"/>
              <w:rPr>
                <w:rFonts w:ascii="宋体" w:hAnsi="宋体" w:cs="宋体"/>
                <w:color w:val="000000"/>
                <w:kern w:val="0"/>
                <w:szCs w:val="21"/>
              </w:rPr>
            </w:pPr>
            <w:r w:rsidRPr="00CB43CA">
              <w:rPr>
                <w:rFonts w:ascii="宋体" w:hAnsi="宋体" w:cs="宋体" w:hint="eastAsia"/>
                <w:color w:val="000000"/>
                <w:kern w:val="0"/>
                <w:szCs w:val="21"/>
              </w:rPr>
              <w:t>表</w:t>
            </w:r>
            <w:r w:rsidR="00E3155B" w:rsidRPr="00CB43CA">
              <w:rPr>
                <w:rFonts w:ascii="宋体" w:hAnsi="宋体" w:cs="宋体" w:hint="eastAsia"/>
                <w:color w:val="000000"/>
                <w:kern w:val="0"/>
                <w:szCs w:val="21"/>
              </w:rPr>
              <w:t>3</w:t>
            </w:r>
            <w:r w:rsidRPr="00CB43CA">
              <w:rPr>
                <w:rFonts w:ascii="宋体" w:hAnsi="宋体" w:cs="宋体" w:hint="eastAsia"/>
                <w:color w:val="000000"/>
                <w:kern w:val="0"/>
                <w:szCs w:val="21"/>
              </w:rPr>
              <w:t>气体燃料燃烧器燃烧产物原始排放浓度</w:t>
            </w:r>
          </w:p>
        </w:tc>
      </w:tr>
      <w:tr w:rsidR="00A40DF4" w:rsidRPr="00CB43CA" w:rsidTr="005951B2">
        <w:trPr>
          <w:trHeight w:val="902"/>
        </w:trPr>
        <w:tc>
          <w:tcPr>
            <w:tcW w:w="24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气体种类</w:t>
            </w:r>
          </w:p>
        </w:tc>
        <w:tc>
          <w:tcPr>
            <w:tcW w:w="208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line="381" w:lineRule="atLeast"/>
              <w:jc w:val="center"/>
              <w:rPr>
                <w:rFonts w:ascii="宋体" w:hAnsi="宋体" w:cs="宋体"/>
                <w:color w:val="000000"/>
                <w:kern w:val="0"/>
                <w:szCs w:val="21"/>
              </w:rPr>
            </w:pPr>
            <w:r w:rsidRPr="00CB43CA">
              <w:rPr>
                <w:rFonts w:ascii="宋体" w:hAnsi="宋体" w:cs="宋体" w:hint="eastAsia"/>
                <w:color w:val="000000"/>
                <w:kern w:val="0"/>
                <w:szCs w:val="21"/>
              </w:rPr>
              <w:t>NOx a、b、e</w:t>
            </w:r>
          </w:p>
          <w:p w:rsidR="00A40DF4" w:rsidRPr="00CB43CA" w:rsidRDefault="00A40DF4" w:rsidP="00A40DF4">
            <w:pPr>
              <w:widowControl/>
              <w:spacing w:before="100" w:beforeAutospacing="1" w:after="100" w:afterAutospacing="1" w:line="480" w:lineRule="atLeast"/>
              <w:jc w:val="center"/>
              <w:rPr>
                <w:rFonts w:ascii="宋体" w:hAnsi="宋体" w:cs="宋体"/>
                <w:color w:val="000000"/>
                <w:kern w:val="0"/>
                <w:szCs w:val="21"/>
              </w:rPr>
            </w:pPr>
            <w:r w:rsidRPr="00CB43CA">
              <w:rPr>
                <w:rFonts w:ascii="宋体" w:hAnsi="宋体" w:cs="宋体" w:hint="eastAsia"/>
                <w:color w:val="000000"/>
                <w:kern w:val="0"/>
                <w:szCs w:val="21"/>
              </w:rPr>
              <w:t>mg/m'</w:t>
            </w:r>
          </w:p>
        </w:tc>
        <w:tc>
          <w:tcPr>
            <w:tcW w:w="24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40"/>
              <w:jc w:val="center"/>
              <w:rPr>
                <w:rFonts w:ascii="宋体" w:hAnsi="宋体" w:cs="宋体"/>
                <w:color w:val="000000"/>
                <w:kern w:val="0"/>
                <w:szCs w:val="21"/>
              </w:rPr>
            </w:pPr>
            <w:r w:rsidRPr="00CB43CA">
              <w:rPr>
                <w:rFonts w:ascii="宋体" w:hAnsi="宋体" w:cs="宋体" w:hint="eastAsia"/>
                <w:color w:val="000000"/>
                <w:kern w:val="0"/>
                <w:szCs w:val="21"/>
              </w:rPr>
              <w:t>cob</w:t>
            </w:r>
          </w:p>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mg/m3</w:t>
            </w: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line="321" w:lineRule="atLeast"/>
              <w:jc w:val="center"/>
              <w:rPr>
                <w:rFonts w:ascii="宋体" w:hAnsi="宋体" w:cs="宋体"/>
                <w:color w:val="000000"/>
                <w:kern w:val="0"/>
                <w:szCs w:val="21"/>
              </w:rPr>
            </w:pPr>
            <w:r w:rsidRPr="00CB43CA">
              <w:rPr>
                <w:rFonts w:ascii="宋体" w:hAnsi="宋体" w:cs="宋体" w:hint="eastAsia"/>
                <w:color w:val="000000"/>
                <w:kern w:val="0"/>
                <w:szCs w:val="21"/>
              </w:rPr>
              <w:t>烟气黒度 林格曼级</w:t>
            </w:r>
          </w:p>
        </w:tc>
      </w:tr>
      <w:tr w:rsidR="00A40DF4" w:rsidRPr="00CB43CA" w:rsidTr="00E3155B">
        <w:trPr>
          <w:trHeight w:val="451"/>
        </w:trPr>
        <w:tc>
          <w:tcPr>
            <w:tcW w:w="24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天然气</w:t>
            </w:r>
          </w:p>
        </w:tc>
        <w:tc>
          <w:tcPr>
            <w:tcW w:w="208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≤170</w:t>
            </w:r>
          </w:p>
        </w:tc>
        <w:tc>
          <w:tcPr>
            <w:tcW w:w="24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≤95</w:t>
            </w: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≤I</w:t>
            </w:r>
          </w:p>
        </w:tc>
      </w:tr>
      <w:tr w:rsidR="00A40DF4" w:rsidRPr="00CB43CA" w:rsidTr="00E3155B">
        <w:trPr>
          <w:trHeight w:val="451"/>
        </w:trPr>
        <w:tc>
          <w:tcPr>
            <w:tcW w:w="24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液化石油气</w:t>
            </w:r>
          </w:p>
        </w:tc>
        <w:tc>
          <w:tcPr>
            <w:tcW w:w="208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≤230</w:t>
            </w:r>
          </w:p>
        </w:tc>
        <w:tc>
          <w:tcPr>
            <w:tcW w:w="24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≤95</w:t>
            </w: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40DF4" w:rsidRPr="00CB43CA" w:rsidRDefault="00A40DF4" w:rsidP="00A40DF4">
            <w:pPr>
              <w:widowControl/>
              <w:spacing w:before="100" w:beforeAutospacing="1" w:after="100" w:afterAutospacing="1"/>
              <w:rPr>
                <w:rFonts w:ascii="宋体" w:hAnsi="宋体" w:cs="宋体"/>
                <w:color w:val="000000"/>
                <w:kern w:val="0"/>
                <w:szCs w:val="21"/>
              </w:rPr>
            </w:pPr>
            <w:r w:rsidRPr="00CB43CA">
              <w:rPr>
                <w:rFonts w:ascii="宋体" w:hAnsi="宋体" w:cs="宋体" w:hint="eastAsia"/>
                <w:color w:val="000000"/>
                <w:kern w:val="0"/>
                <w:szCs w:val="21"/>
              </w:rPr>
              <w:t> </w:t>
            </w:r>
          </w:p>
        </w:tc>
      </w:tr>
      <w:tr w:rsidR="00A40DF4" w:rsidRPr="00CB43CA" w:rsidTr="00E3155B">
        <w:trPr>
          <w:trHeight w:val="451"/>
        </w:trPr>
        <w:tc>
          <w:tcPr>
            <w:tcW w:w="24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其他c</w:t>
            </w:r>
          </w:p>
        </w:tc>
        <w:tc>
          <w:tcPr>
            <w:tcW w:w="208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—d</w:t>
            </w:r>
          </w:p>
        </w:tc>
        <w:tc>
          <w:tcPr>
            <w:tcW w:w="24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≤95</w:t>
            </w: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40DF4" w:rsidRPr="00CB43CA" w:rsidRDefault="00A40DF4" w:rsidP="00A40DF4">
            <w:pPr>
              <w:widowControl/>
              <w:spacing w:before="100" w:beforeAutospacing="1" w:after="100" w:afterAutospacing="1"/>
              <w:jc w:val="center"/>
              <w:rPr>
                <w:rFonts w:ascii="宋体" w:hAnsi="宋体" w:cs="宋体"/>
                <w:color w:val="000000"/>
                <w:kern w:val="0"/>
                <w:szCs w:val="21"/>
              </w:rPr>
            </w:pPr>
            <w:r w:rsidRPr="00CB43CA">
              <w:rPr>
                <w:rFonts w:ascii="宋体" w:hAnsi="宋体" w:cs="宋体" w:hint="eastAsia"/>
                <w:color w:val="000000"/>
                <w:kern w:val="0"/>
                <w:szCs w:val="21"/>
              </w:rPr>
              <w:t>≤I</w:t>
            </w:r>
          </w:p>
        </w:tc>
      </w:tr>
      <w:tr w:rsidR="00A40DF4" w:rsidRPr="00CB43CA" w:rsidTr="00E3155B">
        <w:trPr>
          <w:trHeight w:val="973"/>
        </w:trPr>
        <w:tc>
          <w:tcPr>
            <w:tcW w:w="793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40DF4" w:rsidRPr="00CB43CA" w:rsidRDefault="00A40DF4" w:rsidP="005951B2">
            <w:pPr>
              <w:widowControl/>
              <w:spacing w:before="100" w:beforeAutospacing="1" w:after="100"/>
              <w:ind w:firstLine="500"/>
              <w:jc w:val="left"/>
              <w:rPr>
                <w:rFonts w:ascii="宋体" w:hAnsi="宋体" w:cs="宋体"/>
                <w:color w:val="000000"/>
                <w:kern w:val="0"/>
                <w:szCs w:val="21"/>
              </w:rPr>
            </w:pPr>
            <w:r w:rsidRPr="00CB43CA">
              <w:rPr>
                <w:rFonts w:ascii="宋体" w:hAnsi="宋体" w:cs="宋体" w:hint="eastAsia"/>
                <w:color w:val="000000"/>
                <w:kern w:val="0"/>
                <w:szCs w:val="21"/>
              </w:rPr>
              <w:t>a.燃烧器的NOx排放浓度评价见附录D。</w:t>
            </w:r>
          </w:p>
          <w:p w:rsidR="00A40DF4" w:rsidRPr="00CB43CA" w:rsidRDefault="00A40DF4" w:rsidP="005951B2">
            <w:pPr>
              <w:widowControl/>
              <w:spacing w:before="100" w:beforeAutospacing="1" w:after="100"/>
              <w:ind w:firstLine="500"/>
              <w:jc w:val="left"/>
              <w:rPr>
                <w:rFonts w:ascii="宋体" w:hAnsi="宋体" w:cs="宋体"/>
                <w:color w:val="000000"/>
                <w:kern w:val="0"/>
                <w:szCs w:val="21"/>
              </w:rPr>
            </w:pPr>
            <w:r w:rsidRPr="00CB43CA">
              <w:rPr>
                <w:rFonts w:ascii="宋体" w:hAnsi="宋体" w:cs="宋体" w:hint="eastAsia"/>
                <w:color w:val="000000"/>
                <w:kern w:val="0"/>
                <w:szCs w:val="21"/>
              </w:rPr>
              <w:t>b原始排放浓度按照3.5%的氧量折算。</w:t>
            </w:r>
          </w:p>
          <w:p w:rsidR="00A40DF4" w:rsidRPr="00CB43CA" w:rsidRDefault="00A40DF4" w:rsidP="005951B2">
            <w:pPr>
              <w:widowControl/>
              <w:spacing w:before="100" w:beforeAutospacing="1" w:after="100"/>
              <w:ind w:firstLine="500"/>
              <w:jc w:val="left"/>
              <w:rPr>
                <w:rFonts w:ascii="宋体" w:hAnsi="宋体" w:cs="宋体"/>
                <w:color w:val="000000"/>
                <w:kern w:val="0"/>
                <w:szCs w:val="21"/>
              </w:rPr>
            </w:pPr>
            <w:r w:rsidRPr="00CB43CA">
              <w:rPr>
                <w:rFonts w:ascii="宋体" w:hAnsi="宋体" w:cs="宋体" w:hint="eastAsia"/>
                <w:color w:val="000000"/>
                <w:kern w:val="0"/>
                <w:szCs w:val="21"/>
              </w:rPr>
              <w:t>c.指除天然气和液化石油气之外的其他气体燃料。</w:t>
            </w:r>
          </w:p>
          <w:p w:rsidR="00A40DF4" w:rsidRPr="00CB43CA" w:rsidRDefault="00A40DF4" w:rsidP="005951B2">
            <w:pPr>
              <w:widowControl/>
              <w:spacing w:before="100" w:beforeAutospacing="1" w:after="100"/>
              <w:ind w:firstLine="500"/>
              <w:jc w:val="left"/>
              <w:rPr>
                <w:rFonts w:ascii="宋体" w:hAnsi="宋体" w:cs="宋体"/>
                <w:color w:val="000000"/>
                <w:kern w:val="0"/>
                <w:szCs w:val="21"/>
              </w:rPr>
            </w:pPr>
            <w:r w:rsidRPr="00CB43CA">
              <w:rPr>
                <w:rFonts w:ascii="宋体" w:hAnsi="宋体" w:cs="宋体" w:hint="eastAsia"/>
                <w:color w:val="000000"/>
                <w:kern w:val="0"/>
                <w:szCs w:val="21"/>
              </w:rPr>
              <w:t>d.NOx的原始排放浓度不做限值规定。</w:t>
            </w:r>
          </w:p>
          <w:p w:rsidR="00A40DF4" w:rsidRPr="00CB43CA" w:rsidRDefault="00A40DF4" w:rsidP="005951B2">
            <w:pPr>
              <w:widowControl/>
              <w:spacing w:before="100" w:beforeAutospacing="1" w:after="100" w:afterAutospacing="1"/>
              <w:ind w:firstLine="508"/>
              <w:rPr>
                <w:rFonts w:ascii="宋体" w:hAnsi="宋体" w:cs="宋体"/>
                <w:color w:val="000000"/>
                <w:kern w:val="0"/>
                <w:szCs w:val="21"/>
              </w:rPr>
            </w:pPr>
            <w:r w:rsidRPr="00CB43CA">
              <w:rPr>
                <w:rFonts w:ascii="宋体" w:hAnsi="宋体" w:cs="宋体" w:hint="eastAsia"/>
                <w:color w:val="000000"/>
                <w:kern w:val="0"/>
                <w:szCs w:val="21"/>
              </w:rPr>
              <w:t>e.低NOx气体燃料燃烧器在其负荷调节范围内，烟气中按过量空气系数为1.2时</w:t>
            </w:r>
            <w:r w:rsidRPr="00CB43CA">
              <w:rPr>
                <w:rFonts w:ascii="宋体" w:hAnsi="宋体" w:cs="宋体" w:hint="eastAsia"/>
                <w:color w:val="000000"/>
                <w:kern w:val="0"/>
                <w:szCs w:val="21"/>
              </w:rPr>
              <w:lastRenderedPageBreak/>
              <w:t>折算出的氮氧化物含量应不大于50mg/Nm3；。</w:t>
            </w:r>
          </w:p>
        </w:tc>
      </w:tr>
    </w:tbl>
    <w:p w:rsidR="00A40DF4" w:rsidRPr="00CB43CA" w:rsidRDefault="00A40DF4" w:rsidP="00A40DF4">
      <w:pPr>
        <w:widowControl/>
        <w:shd w:val="clear" w:color="auto" w:fill="FFFFFF"/>
        <w:spacing w:before="100" w:beforeAutospacing="1" w:after="459" w:line="1" w:lineRule="atLeast"/>
        <w:rPr>
          <w:rFonts w:ascii="宋体" w:hAnsi="宋体" w:cs="宋体"/>
          <w:color w:val="000000"/>
          <w:kern w:val="0"/>
          <w:szCs w:val="21"/>
        </w:rPr>
      </w:pPr>
      <w:r w:rsidRPr="00CB43CA">
        <w:rPr>
          <w:rFonts w:ascii="宋体" w:hAnsi="宋体" w:cs="宋体"/>
          <w:color w:val="000000"/>
          <w:kern w:val="0"/>
          <w:szCs w:val="21"/>
        </w:rPr>
        <w:lastRenderedPageBreak/>
        <w:t> </w:t>
      </w:r>
    </w:p>
    <w:p w:rsidR="00A40DF4" w:rsidRPr="00CB43CA" w:rsidRDefault="005951B2"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②</w:t>
      </w:r>
      <w:r w:rsidR="00A40DF4" w:rsidRPr="00CB43CA">
        <w:rPr>
          <w:rFonts w:ascii="宋体" w:hAnsi="宋体" w:cs="宋体" w:hint="eastAsia"/>
          <w:color w:val="000000"/>
          <w:kern w:val="0"/>
          <w:szCs w:val="21"/>
        </w:rPr>
        <w:t>噪声</w:t>
      </w:r>
    </w:p>
    <w:p w:rsidR="00A40DF4" w:rsidRPr="00CB43CA" w:rsidRDefault="00A40DF4"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额定输出热功率小于或等于400 kW的燃烧器.其运行噪声应不超过80 dB(A)；额定输出热功率大于400 kW的燃烧器,其运行噪声应不超过85 dB(A).</w:t>
      </w:r>
    </w:p>
    <w:p w:rsidR="00A40DF4" w:rsidRPr="00CB43CA" w:rsidRDefault="00A40DF4" w:rsidP="00217A44">
      <w:pPr>
        <w:widowControl/>
        <w:shd w:val="clear" w:color="auto" w:fill="FFFFFF"/>
        <w:spacing w:before="100" w:beforeAutospacing="1" w:after="160"/>
        <w:ind w:firstLineChars="176" w:firstLine="371"/>
        <w:jc w:val="left"/>
        <w:rPr>
          <w:rFonts w:ascii="Simsun" w:hAnsi="Simsun" w:cs="宋体" w:hint="eastAsia"/>
          <w:color w:val="000000"/>
          <w:kern w:val="0"/>
          <w:szCs w:val="21"/>
        </w:rPr>
      </w:pPr>
      <w:r w:rsidRPr="00CB43CA">
        <w:rPr>
          <w:rFonts w:ascii="宋体" w:hAnsi="宋体" w:cs="宋体" w:hint="eastAsia"/>
          <w:b/>
          <w:bCs/>
          <w:color w:val="000000"/>
          <w:kern w:val="0"/>
          <w:szCs w:val="21"/>
        </w:rPr>
        <w:t>第4类节能</w:t>
      </w:r>
    </w:p>
    <w:p w:rsidR="00A40DF4" w:rsidRPr="00CB43CA" w:rsidRDefault="005951B2"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①</w:t>
      </w:r>
      <w:r w:rsidR="00A40DF4" w:rsidRPr="00CB43CA">
        <w:rPr>
          <w:rFonts w:ascii="宋体" w:hAnsi="宋体" w:cs="宋体" w:hint="eastAsia"/>
          <w:color w:val="000000"/>
          <w:kern w:val="0"/>
          <w:szCs w:val="21"/>
        </w:rPr>
        <w:t>在满足使用要求的前提下，宜采用节能电机。</w:t>
      </w:r>
    </w:p>
    <w:p w:rsidR="005951B2" w:rsidRPr="00CB43CA" w:rsidRDefault="005951B2" w:rsidP="005951B2">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②燃烧器的选型及配套，应符合以下要求：</w:t>
      </w:r>
    </w:p>
    <w:p w:rsidR="005951B2" w:rsidRPr="00CB43CA" w:rsidRDefault="005951B2" w:rsidP="005951B2">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a)  </w:t>
      </w:r>
      <w:r w:rsidRPr="00CB43CA">
        <w:rPr>
          <w:rFonts w:ascii="宋体" w:hAnsi="宋体" w:cs="宋体" w:hint="eastAsia"/>
          <w:color w:val="000000"/>
          <w:kern w:val="0"/>
        </w:rPr>
        <w:t> </w:t>
      </w:r>
      <w:r w:rsidRPr="00CB43CA">
        <w:rPr>
          <w:rFonts w:ascii="宋体" w:hAnsi="宋体" w:cs="宋体" w:hint="eastAsia"/>
          <w:color w:val="000000"/>
          <w:kern w:val="0"/>
          <w:szCs w:val="21"/>
        </w:rPr>
        <w:t>燃烧器的火焰直径和长度应满足工业炉工艺的要求；</w:t>
      </w:r>
    </w:p>
    <w:p w:rsidR="005951B2" w:rsidRPr="00CB43CA" w:rsidRDefault="005951B2" w:rsidP="005951B2">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b)  </w:t>
      </w:r>
      <w:r w:rsidRPr="00CB43CA">
        <w:rPr>
          <w:rFonts w:ascii="宋体" w:hAnsi="宋体" w:cs="宋体" w:hint="eastAsia"/>
          <w:color w:val="000000"/>
          <w:kern w:val="0"/>
        </w:rPr>
        <w:t> </w:t>
      </w:r>
      <w:r w:rsidRPr="00CB43CA">
        <w:rPr>
          <w:rFonts w:ascii="宋体" w:hAnsi="宋体" w:cs="宋体" w:hint="eastAsia"/>
          <w:color w:val="000000"/>
          <w:kern w:val="0"/>
          <w:szCs w:val="21"/>
        </w:rPr>
        <w:t>燃烧器额定输出热功率应与工业炉的额定出力相匹配；</w:t>
      </w:r>
    </w:p>
    <w:p w:rsidR="00A40DF4" w:rsidRPr="00CB43CA" w:rsidRDefault="005951B2" w:rsidP="003B0DEC">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c)  </w:t>
      </w:r>
      <w:r w:rsidRPr="00CB43CA">
        <w:rPr>
          <w:rFonts w:ascii="宋体" w:hAnsi="宋体" w:cs="宋体" w:hint="eastAsia"/>
          <w:color w:val="000000"/>
          <w:kern w:val="0"/>
        </w:rPr>
        <w:t> </w:t>
      </w:r>
      <w:r w:rsidRPr="00CB43CA">
        <w:rPr>
          <w:rFonts w:ascii="宋体" w:hAnsi="宋体" w:cs="宋体" w:hint="eastAsia"/>
          <w:color w:val="000000"/>
          <w:kern w:val="0"/>
          <w:szCs w:val="21"/>
        </w:rPr>
        <w:t>宜使用在线氧量监测，提高空燃比调节精度。</w:t>
      </w:r>
    </w:p>
    <w:p w:rsidR="00A40DF4" w:rsidRPr="00CB43CA" w:rsidRDefault="00A40DF4" w:rsidP="00217A44">
      <w:pPr>
        <w:widowControl/>
        <w:shd w:val="clear" w:color="auto" w:fill="FFFFFF"/>
        <w:spacing w:before="100" w:beforeAutospacing="1" w:after="160"/>
        <w:ind w:firstLineChars="176" w:firstLine="371"/>
        <w:jc w:val="left"/>
        <w:rPr>
          <w:rFonts w:ascii="Simsun" w:hAnsi="Simsun" w:cs="宋体" w:hint="eastAsia"/>
          <w:color w:val="000000"/>
          <w:kern w:val="0"/>
          <w:szCs w:val="21"/>
        </w:rPr>
      </w:pPr>
      <w:r w:rsidRPr="00CB43CA">
        <w:rPr>
          <w:rFonts w:ascii="宋体" w:hAnsi="宋体" w:cs="宋体" w:hint="eastAsia"/>
          <w:b/>
          <w:bCs/>
          <w:color w:val="000000"/>
          <w:kern w:val="0"/>
          <w:szCs w:val="21"/>
        </w:rPr>
        <w:t>第5类 设计与制造</w:t>
      </w:r>
    </w:p>
    <w:p w:rsidR="00A40DF4" w:rsidRPr="00CB43CA" w:rsidRDefault="005951B2"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①</w:t>
      </w:r>
      <w:r w:rsidR="00A40DF4" w:rsidRPr="00CB43CA">
        <w:rPr>
          <w:rFonts w:ascii="宋体" w:hAnsi="宋体" w:cs="宋体" w:hint="eastAsia"/>
          <w:color w:val="000000"/>
          <w:kern w:val="0"/>
          <w:szCs w:val="21"/>
        </w:rPr>
        <w:t>通用要求</w:t>
      </w:r>
    </w:p>
    <w:p w:rsidR="00A40DF4" w:rsidRPr="00CB43CA" w:rsidRDefault="005951B2"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②</w:t>
      </w:r>
      <w:r w:rsidR="00A40DF4" w:rsidRPr="00CB43CA">
        <w:rPr>
          <w:rFonts w:ascii="宋体" w:hAnsi="宋体" w:cs="宋体" w:hint="eastAsia"/>
          <w:color w:val="000000"/>
          <w:kern w:val="0"/>
          <w:szCs w:val="21"/>
        </w:rPr>
        <w:t>连接与密封</w:t>
      </w:r>
    </w:p>
    <w:p w:rsidR="00A40DF4" w:rsidRPr="00CB43CA" w:rsidRDefault="005951B2"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③</w:t>
      </w:r>
      <w:r w:rsidR="00A40DF4" w:rsidRPr="00CB43CA">
        <w:rPr>
          <w:rFonts w:ascii="宋体" w:hAnsi="宋体" w:cs="宋体" w:hint="eastAsia"/>
          <w:color w:val="000000"/>
          <w:kern w:val="0"/>
          <w:szCs w:val="21"/>
        </w:rPr>
        <w:t>主要部件</w:t>
      </w:r>
    </w:p>
    <w:p w:rsidR="00A40DF4" w:rsidRPr="00CB43CA" w:rsidRDefault="005951B2"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a)</w:t>
      </w:r>
      <w:r w:rsidR="00A40DF4" w:rsidRPr="00CB43CA">
        <w:rPr>
          <w:rFonts w:ascii="宋体" w:hAnsi="宋体" w:cs="宋体" w:hint="eastAsia"/>
          <w:color w:val="000000"/>
          <w:kern w:val="0"/>
          <w:szCs w:val="21"/>
        </w:rPr>
        <w:t>自动控制器</w:t>
      </w:r>
    </w:p>
    <w:p w:rsidR="00A40DF4" w:rsidRPr="00CB43CA" w:rsidRDefault="005951B2"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b)</w:t>
      </w:r>
      <w:r w:rsidR="00A40DF4" w:rsidRPr="00CB43CA">
        <w:rPr>
          <w:rFonts w:ascii="宋体" w:hAnsi="宋体" w:cs="宋体" w:hint="eastAsia"/>
          <w:color w:val="000000"/>
          <w:kern w:val="0"/>
          <w:szCs w:val="21"/>
        </w:rPr>
        <w:t>电机、风机及可运动部件</w:t>
      </w:r>
    </w:p>
    <w:p w:rsidR="00A40DF4" w:rsidRPr="00CB43CA" w:rsidRDefault="0042226B"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c)</w:t>
      </w:r>
      <w:r w:rsidR="00A40DF4" w:rsidRPr="00CB43CA">
        <w:rPr>
          <w:rFonts w:ascii="宋体" w:hAnsi="宋体" w:cs="宋体" w:hint="eastAsia"/>
          <w:color w:val="000000"/>
          <w:kern w:val="0"/>
          <w:szCs w:val="21"/>
        </w:rPr>
        <w:t>氧化剂监测装置</w:t>
      </w:r>
    </w:p>
    <w:p w:rsidR="00A40DF4" w:rsidRPr="00CB43CA" w:rsidRDefault="0042226B"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d)</w:t>
      </w:r>
      <w:r w:rsidR="00A40DF4" w:rsidRPr="00CB43CA">
        <w:rPr>
          <w:rFonts w:ascii="宋体" w:hAnsi="宋体" w:cs="宋体" w:hint="eastAsia"/>
          <w:color w:val="000000"/>
          <w:kern w:val="0"/>
          <w:szCs w:val="21"/>
        </w:rPr>
        <w:t>氧化剂流量调节装置</w:t>
      </w:r>
    </w:p>
    <w:p w:rsidR="00A40DF4" w:rsidRPr="00CB43CA" w:rsidRDefault="0042226B"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e)</w:t>
      </w:r>
      <w:r w:rsidR="00A40DF4" w:rsidRPr="00CB43CA">
        <w:rPr>
          <w:rFonts w:ascii="宋体" w:hAnsi="宋体" w:cs="宋体" w:hint="eastAsia"/>
          <w:color w:val="000000"/>
          <w:kern w:val="0"/>
          <w:szCs w:val="21"/>
        </w:rPr>
        <w:t>燃料流量调节装置</w:t>
      </w:r>
    </w:p>
    <w:p w:rsidR="00A40DF4" w:rsidRPr="00CB43CA" w:rsidRDefault="00217A44"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f)</w:t>
      </w:r>
      <w:r w:rsidR="00A40DF4" w:rsidRPr="00CB43CA">
        <w:rPr>
          <w:rFonts w:ascii="宋体" w:hAnsi="宋体" w:cs="宋体" w:hint="eastAsia"/>
          <w:color w:val="000000"/>
          <w:kern w:val="0"/>
          <w:szCs w:val="21"/>
        </w:rPr>
        <w:t>氧化剂/燃料比例调节装置</w:t>
      </w:r>
    </w:p>
    <w:p w:rsidR="00A40DF4" w:rsidRPr="00CB43CA" w:rsidRDefault="00217A44"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g)</w:t>
      </w:r>
      <w:r w:rsidR="00A40DF4" w:rsidRPr="00CB43CA">
        <w:rPr>
          <w:rFonts w:ascii="宋体" w:hAnsi="宋体" w:cs="宋体" w:hint="eastAsia"/>
          <w:color w:val="000000"/>
          <w:kern w:val="0"/>
          <w:szCs w:val="21"/>
        </w:rPr>
        <w:t>点火装置</w:t>
      </w:r>
    </w:p>
    <w:p w:rsidR="00A40DF4" w:rsidRPr="00CB43CA" w:rsidRDefault="00217A44"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h)</w:t>
      </w:r>
      <w:r w:rsidR="00A40DF4" w:rsidRPr="00CB43CA">
        <w:rPr>
          <w:rFonts w:ascii="宋体" w:hAnsi="宋体" w:cs="宋体" w:hint="eastAsia"/>
          <w:color w:val="000000"/>
          <w:kern w:val="0"/>
          <w:szCs w:val="21"/>
        </w:rPr>
        <w:t>火焰监测装置</w:t>
      </w:r>
    </w:p>
    <w:p w:rsidR="00A40DF4" w:rsidRPr="00CB43CA" w:rsidRDefault="00217A44"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lastRenderedPageBreak/>
        <w:t>i)</w:t>
      </w:r>
      <w:r w:rsidR="00A40DF4" w:rsidRPr="00CB43CA">
        <w:rPr>
          <w:rFonts w:ascii="宋体" w:hAnsi="宋体" w:cs="宋体" w:hint="eastAsia"/>
          <w:color w:val="000000"/>
          <w:kern w:val="0"/>
          <w:szCs w:val="21"/>
        </w:rPr>
        <w:t>液体燃料自动安全切断阀</w:t>
      </w:r>
    </w:p>
    <w:p w:rsidR="00A40DF4" w:rsidRPr="00CB43CA" w:rsidRDefault="00217A44"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j)</w:t>
      </w:r>
      <w:r w:rsidR="00A40DF4" w:rsidRPr="00CB43CA">
        <w:rPr>
          <w:rFonts w:ascii="宋体" w:hAnsi="宋体" w:cs="宋体" w:hint="eastAsia"/>
          <w:color w:val="000000"/>
          <w:kern w:val="0"/>
          <w:szCs w:val="21"/>
        </w:rPr>
        <w:t>燃料预热装置</w:t>
      </w:r>
    </w:p>
    <w:p w:rsidR="00A40DF4" w:rsidRPr="00CB43CA" w:rsidRDefault="00217A44"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k)</w:t>
      </w:r>
      <w:r w:rsidR="00A40DF4" w:rsidRPr="00CB43CA">
        <w:rPr>
          <w:rFonts w:ascii="宋体" w:hAnsi="宋体" w:cs="宋体" w:hint="eastAsia"/>
          <w:color w:val="000000"/>
          <w:kern w:val="0"/>
          <w:szCs w:val="21"/>
        </w:rPr>
        <w:t>气体燃料自动安全切断阀</w:t>
      </w:r>
    </w:p>
    <w:p w:rsidR="00A40DF4" w:rsidRPr="00CB43CA" w:rsidRDefault="00217A44"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l)</w:t>
      </w:r>
      <w:r w:rsidR="00A40DF4" w:rsidRPr="00CB43CA">
        <w:rPr>
          <w:rFonts w:ascii="宋体" w:hAnsi="宋体" w:cs="宋体" w:hint="eastAsia"/>
          <w:color w:val="000000"/>
          <w:kern w:val="0"/>
          <w:szCs w:val="21"/>
        </w:rPr>
        <w:t>阀门检漏装置</w:t>
      </w:r>
    </w:p>
    <w:p w:rsidR="00A40DF4" w:rsidRPr="00CB43CA" w:rsidRDefault="00A40DF4"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阀门检漏装置应符合ISO 23551-4的相关要求，并保证在检漏过程中两个串联安装的燃气阀中的下游阀开启时间不超过3 s。阀门检漏应在前吹扫期间或之前进行。</w:t>
      </w:r>
    </w:p>
    <w:p w:rsidR="00A40DF4" w:rsidRPr="00CB43CA" w:rsidRDefault="0042226B"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m)</w:t>
      </w:r>
      <w:r w:rsidR="00A40DF4" w:rsidRPr="00CB43CA">
        <w:rPr>
          <w:rFonts w:ascii="宋体" w:hAnsi="宋体" w:cs="宋体" w:hint="eastAsia"/>
          <w:color w:val="000000"/>
          <w:kern w:val="0"/>
          <w:szCs w:val="21"/>
        </w:rPr>
        <w:t>燃气低压保护装置</w:t>
      </w:r>
    </w:p>
    <w:p w:rsidR="00A40DF4" w:rsidRPr="00CB43CA" w:rsidRDefault="0042226B"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n)</w:t>
      </w:r>
      <w:r w:rsidR="00A40DF4" w:rsidRPr="00CB43CA">
        <w:rPr>
          <w:rFonts w:ascii="宋体" w:hAnsi="宋体" w:cs="宋体" w:hint="eastAsia"/>
          <w:color w:val="000000"/>
          <w:kern w:val="0"/>
          <w:szCs w:val="21"/>
        </w:rPr>
        <w:t>燃气高压保护装置</w:t>
      </w:r>
    </w:p>
    <w:p w:rsidR="00A40DF4" w:rsidRPr="00CB43CA" w:rsidRDefault="0042226B"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o)</w:t>
      </w:r>
      <w:r w:rsidR="00A40DF4" w:rsidRPr="00CB43CA">
        <w:rPr>
          <w:rFonts w:ascii="宋体" w:hAnsi="宋体" w:cs="宋体" w:hint="eastAsia"/>
          <w:color w:val="000000"/>
          <w:kern w:val="0"/>
          <w:szCs w:val="21"/>
        </w:rPr>
        <w:t>燃气压力调节器</w:t>
      </w:r>
    </w:p>
    <w:p w:rsidR="00A40DF4" w:rsidRPr="00CB43CA" w:rsidRDefault="0042226B"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p)</w:t>
      </w:r>
      <w:r w:rsidR="00A40DF4" w:rsidRPr="00CB43CA">
        <w:rPr>
          <w:rFonts w:ascii="宋体" w:hAnsi="宋体" w:cs="宋体" w:hint="eastAsia"/>
          <w:color w:val="000000"/>
          <w:kern w:val="0"/>
          <w:szCs w:val="21"/>
        </w:rPr>
        <w:t>燃料管线</w:t>
      </w:r>
    </w:p>
    <w:p w:rsidR="00A40DF4" w:rsidRPr="00CB43CA" w:rsidRDefault="0042226B"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④</w:t>
      </w:r>
      <w:r w:rsidR="00A40DF4" w:rsidRPr="00CB43CA">
        <w:rPr>
          <w:rFonts w:ascii="宋体" w:hAnsi="宋体" w:cs="宋体" w:hint="eastAsia"/>
          <w:color w:val="000000"/>
          <w:kern w:val="0"/>
          <w:szCs w:val="21"/>
        </w:rPr>
        <w:t>零部件制造技术要求</w:t>
      </w:r>
    </w:p>
    <w:p w:rsidR="00A40DF4" w:rsidRPr="00CB43CA" w:rsidRDefault="0042226B"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a)</w:t>
      </w:r>
      <w:r w:rsidR="00A40DF4" w:rsidRPr="00CB43CA">
        <w:rPr>
          <w:rFonts w:ascii="宋体" w:hAnsi="宋体" w:cs="宋体" w:hint="eastAsia"/>
          <w:color w:val="000000"/>
          <w:kern w:val="0"/>
          <w:szCs w:val="21"/>
        </w:rPr>
        <w:t>焊接件</w:t>
      </w:r>
      <w:r w:rsidRPr="00CB43CA">
        <w:rPr>
          <w:rFonts w:ascii="宋体" w:hAnsi="宋体" w:cs="宋体" w:hint="eastAsia"/>
          <w:color w:val="000000"/>
          <w:kern w:val="0"/>
          <w:szCs w:val="21"/>
        </w:rPr>
        <w:t>:</w:t>
      </w:r>
      <w:r w:rsidRPr="00CB43CA">
        <w:rPr>
          <w:rFonts w:hint="eastAsia"/>
          <w:color w:val="000000"/>
          <w:szCs w:val="21"/>
          <w:shd w:val="clear" w:color="auto" w:fill="FFFFFF"/>
        </w:rPr>
        <w:t>焊接件尺寸公差应符合</w:t>
      </w:r>
      <w:r w:rsidRPr="00CB43CA">
        <w:rPr>
          <w:rFonts w:hint="eastAsia"/>
          <w:color w:val="000000"/>
          <w:szCs w:val="21"/>
          <w:shd w:val="clear" w:color="auto" w:fill="FFFFFF"/>
        </w:rPr>
        <w:t>GB/T 19804</w:t>
      </w:r>
      <w:r w:rsidRPr="00CB43CA">
        <w:rPr>
          <w:rFonts w:hint="eastAsia"/>
          <w:color w:val="000000"/>
          <w:szCs w:val="21"/>
          <w:shd w:val="clear" w:color="auto" w:fill="FFFFFF"/>
        </w:rPr>
        <w:t>中的相关要求</w:t>
      </w:r>
      <w:r w:rsidR="003B0DEC" w:rsidRPr="00CB43CA">
        <w:rPr>
          <w:rFonts w:hint="eastAsia"/>
          <w:color w:val="000000"/>
          <w:szCs w:val="21"/>
          <w:shd w:val="clear" w:color="auto" w:fill="FFFFFF"/>
        </w:rPr>
        <w:t>。</w:t>
      </w:r>
    </w:p>
    <w:p w:rsidR="00A40DF4" w:rsidRPr="00CB43CA" w:rsidRDefault="0042226B"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b)</w:t>
      </w:r>
      <w:r w:rsidR="00A40DF4" w:rsidRPr="00CB43CA">
        <w:rPr>
          <w:rFonts w:ascii="宋体" w:hAnsi="宋体" w:cs="宋体" w:hint="eastAsia"/>
          <w:color w:val="000000"/>
          <w:kern w:val="0"/>
          <w:szCs w:val="21"/>
        </w:rPr>
        <w:t>冲压件</w:t>
      </w:r>
    </w:p>
    <w:p w:rsidR="00A40DF4" w:rsidRPr="00CB43CA" w:rsidRDefault="0042226B"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c)</w:t>
      </w:r>
      <w:r w:rsidR="00A40DF4" w:rsidRPr="00CB43CA">
        <w:rPr>
          <w:rFonts w:ascii="宋体" w:hAnsi="宋体" w:cs="宋体" w:hint="eastAsia"/>
          <w:color w:val="000000"/>
          <w:kern w:val="0"/>
          <w:szCs w:val="21"/>
        </w:rPr>
        <w:t>注塑件</w:t>
      </w:r>
      <w:r w:rsidRPr="00CB43CA">
        <w:rPr>
          <w:rFonts w:ascii="宋体" w:hAnsi="宋体" w:cs="宋体" w:hint="eastAsia"/>
          <w:color w:val="000000"/>
          <w:kern w:val="0"/>
          <w:szCs w:val="21"/>
        </w:rPr>
        <w:t>:</w:t>
      </w:r>
      <w:r w:rsidRPr="00CB43CA">
        <w:rPr>
          <w:rFonts w:hint="eastAsia"/>
          <w:color w:val="000000"/>
          <w:szCs w:val="21"/>
          <w:shd w:val="clear" w:color="auto" w:fill="FFFFFF"/>
        </w:rPr>
        <w:t>注塑件未注尺寸公差应符合</w:t>
      </w:r>
      <w:r w:rsidRPr="00CB43CA">
        <w:rPr>
          <w:rFonts w:hint="eastAsia"/>
          <w:color w:val="000000"/>
          <w:szCs w:val="21"/>
          <w:shd w:val="clear" w:color="auto" w:fill="FFFFFF"/>
        </w:rPr>
        <w:t>GB/T</w:t>
      </w:r>
      <w:r w:rsidRPr="00CB43CA">
        <w:rPr>
          <w:rStyle w:val="apple-converted-space"/>
          <w:rFonts w:hint="eastAsia"/>
          <w:color w:val="000000"/>
          <w:szCs w:val="21"/>
          <w:shd w:val="clear" w:color="auto" w:fill="FFFFFF"/>
        </w:rPr>
        <w:t> </w:t>
      </w:r>
      <w:r w:rsidRPr="00CB43CA">
        <w:rPr>
          <w:rFonts w:hint="eastAsia"/>
          <w:color w:val="000000"/>
          <w:szCs w:val="21"/>
          <w:shd w:val="clear" w:color="auto" w:fill="FFFFFF"/>
        </w:rPr>
        <w:t>14486-2008</w:t>
      </w:r>
      <w:r w:rsidRPr="00CB43CA">
        <w:rPr>
          <w:rFonts w:hint="eastAsia"/>
          <w:color w:val="000000"/>
          <w:szCs w:val="21"/>
          <w:shd w:val="clear" w:color="auto" w:fill="FFFFFF"/>
        </w:rPr>
        <w:t>中表</w:t>
      </w:r>
      <w:r w:rsidRPr="00CB43CA">
        <w:rPr>
          <w:rFonts w:hint="eastAsia"/>
          <w:color w:val="000000"/>
          <w:szCs w:val="21"/>
          <w:shd w:val="clear" w:color="auto" w:fill="FFFFFF"/>
        </w:rPr>
        <w:t>2</w:t>
      </w:r>
      <w:r w:rsidRPr="00CB43CA">
        <w:rPr>
          <w:rFonts w:hint="eastAsia"/>
          <w:color w:val="000000"/>
          <w:szCs w:val="21"/>
          <w:shd w:val="clear" w:color="auto" w:fill="FFFFFF"/>
        </w:rPr>
        <w:t>的规定，未注形位公差按照</w:t>
      </w:r>
      <w:r w:rsidRPr="00CB43CA">
        <w:rPr>
          <w:rFonts w:hint="eastAsia"/>
          <w:color w:val="000000"/>
          <w:szCs w:val="21"/>
          <w:shd w:val="clear" w:color="auto" w:fill="FFFFFF"/>
        </w:rPr>
        <w:t>GB/T 1184</w:t>
      </w:r>
      <w:r w:rsidRPr="00CB43CA">
        <w:rPr>
          <w:rFonts w:hint="eastAsia"/>
          <w:color w:val="000000"/>
          <w:szCs w:val="21"/>
          <w:shd w:val="clear" w:color="auto" w:fill="FFFFFF"/>
        </w:rPr>
        <w:t>的相关规定</w:t>
      </w:r>
      <w:r w:rsidR="003B0DEC" w:rsidRPr="00CB43CA">
        <w:rPr>
          <w:rFonts w:hint="eastAsia"/>
          <w:color w:val="000000"/>
          <w:szCs w:val="21"/>
          <w:shd w:val="clear" w:color="auto" w:fill="FFFFFF"/>
        </w:rPr>
        <w:t>。</w:t>
      </w:r>
    </w:p>
    <w:p w:rsidR="00A40DF4" w:rsidRPr="00CB43CA" w:rsidRDefault="0042226B"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d）</w:t>
      </w:r>
      <w:r w:rsidR="00A40DF4" w:rsidRPr="00CB43CA">
        <w:rPr>
          <w:rFonts w:ascii="宋体" w:hAnsi="宋体" w:cs="宋体" w:hint="eastAsia"/>
          <w:color w:val="000000"/>
          <w:kern w:val="0"/>
          <w:szCs w:val="21"/>
        </w:rPr>
        <w:t>机械加工件</w:t>
      </w:r>
    </w:p>
    <w:p w:rsidR="00A40DF4" w:rsidRPr="00CB43CA" w:rsidRDefault="0042226B" w:rsidP="00A40DF4">
      <w:pPr>
        <w:widowControl/>
        <w:shd w:val="clear" w:color="auto" w:fill="FFFFFF"/>
        <w:spacing w:before="100" w:beforeAutospacing="1" w:after="160"/>
        <w:ind w:firstLine="420"/>
        <w:jc w:val="left"/>
        <w:rPr>
          <w:rFonts w:ascii="宋体" w:hAnsi="宋体" w:cs="宋体"/>
          <w:color w:val="000000"/>
          <w:kern w:val="0"/>
          <w:szCs w:val="21"/>
        </w:rPr>
      </w:pPr>
      <w:r w:rsidRPr="00CB43CA">
        <w:rPr>
          <w:rFonts w:ascii="宋体" w:hAnsi="宋体" w:cs="宋体" w:hint="eastAsia"/>
          <w:color w:val="000000"/>
          <w:kern w:val="0"/>
          <w:szCs w:val="21"/>
        </w:rPr>
        <w:t>e)</w:t>
      </w:r>
      <w:r w:rsidR="00A40DF4" w:rsidRPr="00CB43CA">
        <w:rPr>
          <w:rFonts w:ascii="宋体" w:hAnsi="宋体" w:cs="宋体" w:hint="eastAsia"/>
          <w:color w:val="000000"/>
          <w:kern w:val="0"/>
          <w:szCs w:val="21"/>
        </w:rPr>
        <w:t>铸造件</w:t>
      </w:r>
      <w:r w:rsidR="003B0DEC" w:rsidRPr="00CB43CA">
        <w:rPr>
          <w:rFonts w:ascii="宋体" w:hAnsi="宋体" w:cs="宋体" w:hint="eastAsia"/>
          <w:color w:val="000000"/>
          <w:kern w:val="0"/>
          <w:szCs w:val="21"/>
        </w:rPr>
        <w:t>:铸造件尺寸公差应符合GB/T 6414中的相关规定</w:t>
      </w:r>
    </w:p>
    <w:p w:rsidR="00A40DF4" w:rsidRPr="00CB43CA" w:rsidRDefault="0042226B"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⑤</w:t>
      </w:r>
      <w:r w:rsidR="00A40DF4" w:rsidRPr="00CB43CA">
        <w:rPr>
          <w:rFonts w:ascii="宋体" w:hAnsi="宋体" w:cs="宋体" w:hint="eastAsia"/>
          <w:color w:val="000000"/>
          <w:kern w:val="0"/>
          <w:szCs w:val="21"/>
        </w:rPr>
        <w:t>组装</w:t>
      </w:r>
    </w:p>
    <w:p w:rsidR="00A40DF4" w:rsidRPr="00CB43CA" w:rsidRDefault="0042226B" w:rsidP="00A40DF4">
      <w:pPr>
        <w:widowControl/>
        <w:shd w:val="clear" w:color="auto" w:fill="FFFFFF"/>
        <w:spacing w:before="100" w:beforeAutospacing="1" w:after="160"/>
        <w:ind w:firstLine="420"/>
        <w:jc w:val="left"/>
        <w:rPr>
          <w:rFonts w:ascii="Simsun" w:hAnsi="Simsun" w:cs="宋体" w:hint="eastAsia"/>
          <w:color w:val="000000"/>
          <w:kern w:val="0"/>
          <w:sz w:val="27"/>
          <w:szCs w:val="27"/>
        </w:rPr>
      </w:pPr>
      <w:r w:rsidRPr="00CB43CA">
        <w:rPr>
          <w:rFonts w:ascii="宋体" w:hAnsi="宋体" w:cs="宋体" w:hint="eastAsia"/>
          <w:color w:val="000000"/>
          <w:kern w:val="0"/>
          <w:szCs w:val="21"/>
        </w:rPr>
        <w:t>⑥</w:t>
      </w:r>
      <w:r w:rsidR="00A40DF4" w:rsidRPr="00CB43CA">
        <w:rPr>
          <w:rFonts w:ascii="宋体" w:hAnsi="宋体" w:cs="宋体" w:hint="eastAsia"/>
          <w:color w:val="000000"/>
          <w:kern w:val="0"/>
          <w:szCs w:val="21"/>
        </w:rPr>
        <w:t>外观</w:t>
      </w:r>
    </w:p>
    <w:p w:rsidR="00A40DF4" w:rsidRPr="00CB43CA" w:rsidRDefault="00A40DF4" w:rsidP="00217A44">
      <w:pPr>
        <w:widowControl/>
        <w:shd w:val="clear" w:color="auto" w:fill="FFFFFF"/>
        <w:spacing w:before="100" w:beforeAutospacing="1" w:after="160"/>
        <w:ind w:firstLineChars="176" w:firstLine="371"/>
        <w:jc w:val="left"/>
        <w:rPr>
          <w:rFonts w:ascii="Simsun" w:hAnsi="Simsun" w:cs="宋体" w:hint="eastAsia"/>
          <w:color w:val="000000"/>
          <w:kern w:val="0"/>
          <w:szCs w:val="21"/>
        </w:rPr>
      </w:pPr>
      <w:r w:rsidRPr="00CB43CA">
        <w:rPr>
          <w:rFonts w:ascii="宋体" w:hAnsi="宋体" w:cs="宋体" w:hint="eastAsia"/>
          <w:b/>
          <w:bCs/>
          <w:color w:val="000000"/>
          <w:kern w:val="0"/>
          <w:szCs w:val="21"/>
        </w:rPr>
        <w:t>第6类 特殊要求</w:t>
      </w:r>
    </w:p>
    <w:p w:rsidR="00A40DF4" w:rsidRPr="00CB43CA" w:rsidRDefault="003B0DEC" w:rsidP="0042226B">
      <w:pPr>
        <w:widowControl/>
        <w:shd w:val="clear" w:color="auto" w:fill="FFFFFF"/>
        <w:spacing w:before="100" w:beforeAutospacing="1" w:after="160"/>
        <w:ind w:firstLineChars="202" w:firstLine="424"/>
        <w:jc w:val="left"/>
        <w:rPr>
          <w:rFonts w:ascii="Simsun" w:hAnsi="Simsun" w:cs="宋体" w:hint="eastAsia"/>
          <w:color w:val="000000"/>
          <w:kern w:val="0"/>
          <w:sz w:val="27"/>
          <w:szCs w:val="27"/>
        </w:rPr>
      </w:pPr>
      <w:r w:rsidRPr="00CB43CA">
        <w:rPr>
          <w:rFonts w:ascii="宋体" w:hAnsi="宋体" w:cs="宋体" w:hint="eastAsia"/>
          <w:color w:val="000000"/>
          <w:kern w:val="0"/>
          <w:szCs w:val="21"/>
        </w:rPr>
        <w:t>①</w:t>
      </w:r>
      <w:r w:rsidR="00A40DF4" w:rsidRPr="00CB43CA">
        <w:rPr>
          <w:rFonts w:ascii="宋体" w:hAnsi="宋体" w:cs="宋体" w:hint="eastAsia"/>
          <w:color w:val="000000"/>
          <w:kern w:val="0"/>
          <w:szCs w:val="21"/>
        </w:rPr>
        <w:t>醇基燃料燃焼器</w:t>
      </w:r>
    </w:p>
    <w:p w:rsidR="00A40DF4" w:rsidRPr="00CB43CA" w:rsidRDefault="003B0DEC" w:rsidP="00217A44">
      <w:pPr>
        <w:widowControl/>
        <w:shd w:val="clear" w:color="auto" w:fill="FFFFFF"/>
        <w:spacing w:before="100" w:beforeAutospacing="1" w:after="280"/>
        <w:ind w:firstLineChars="202" w:firstLine="424"/>
        <w:jc w:val="left"/>
        <w:rPr>
          <w:rFonts w:ascii="Simsun" w:hAnsi="Simsun" w:cs="宋体" w:hint="eastAsia"/>
          <w:color w:val="000000"/>
          <w:kern w:val="0"/>
          <w:sz w:val="27"/>
          <w:szCs w:val="27"/>
        </w:rPr>
      </w:pPr>
      <w:r w:rsidRPr="00CB43CA">
        <w:rPr>
          <w:rFonts w:ascii="宋体" w:hAnsi="宋体" w:cs="宋体" w:hint="eastAsia"/>
          <w:color w:val="000000"/>
          <w:kern w:val="0"/>
          <w:szCs w:val="21"/>
        </w:rPr>
        <w:t>②</w:t>
      </w:r>
      <w:r w:rsidR="00A40DF4" w:rsidRPr="00CB43CA">
        <w:rPr>
          <w:rFonts w:ascii="宋体" w:hAnsi="宋体" w:cs="宋体" w:hint="eastAsia"/>
          <w:color w:val="000000"/>
          <w:kern w:val="0"/>
          <w:szCs w:val="21"/>
        </w:rPr>
        <w:t>生物质热解气燃烧器</w:t>
      </w:r>
    </w:p>
    <w:p w:rsidR="00A40DF4" w:rsidRPr="00CB43CA" w:rsidRDefault="003B0DEC" w:rsidP="00217A44">
      <w:pPr>
        <w:widowControl/>
        <w:shd w:val="clear" w:color="auto" w:fill="FFFFFF"/>
        <w:spacing w:before="100" w:beforeAutospacing="1" w:after="160"/>
        <w:ind w:firstLineChars="202" w:firstLine="424"/>
        <w:rPr>
          <w:rFonts w:ascii="Simsun" w:hAnsi="Simsun" w:cs="宋体" w:hint="eastAsia"/>
          <w:color w:val="000000"/>
          <w:kern w:val="0"/>
          <w:sz w:val="27"/>
          <w:szCs w:val="27"/>
        </w:rPr>
      </w:pPr>
      <w:r w:rsidRPr="00CB43CA">
        <w:rPr>
          <w:rFonts w:ascii="宋体" w:hAnsi="宋体" w:cs="宋体" w:hint="eastAsia"/>
          <w:color w:val="000000"/>
          <w:kern w:val="0"/>
          <w:szCs w:val="21"/>
        </w:rPr>
        <w:t>③</w:t>
      </w:r>
      <w:r w:rsidR="00A40DF4" w:rsidRPr="00CB43CA">
        <w:rPr>
          <w:rFonts w:ascii="宋体" w:hAnsi="宋体" w:cs="宋体" w:hint="eastAsia"/>
          <w:color w:val="000000"/>
          <w:kern w:val="0"/>
          <w:szCs w:val="21"/>
        </w:rPr>
        <w:t>多孔介质燃烧器</w:t>
      </w:r>
    </w:p>
    <w:p w:rsidR="00A40DF4" w:rsidRPr="00CB43CA" w:rsidRDefault="003B0DEC" w:rsidP="00217A44">
      <w:pPr>
        <w:widowControl/>
        <w:shd w:val="clear" w:color="auto" w:fill="FFFFFF"/>
        <w:spacing w:before="100" w:beforeAutospacing="1" w:after="160" w:line="329" w:lineRule="atLeast"/>
        <w:ind w:firstLineChars="202" w:firstLine="424"/>
        <w:rPr>
          <w:rFonts w:ascii="Simsun" w:hAnsi="Simsun" w:cs="宋体" w:hint="eastAsia"/>
          <w:color w:val="000000"/>
          <w:kern w:val="0"/>
          <w:sz w:val="27"/>
          <w:szCs w:val="27"/>
        </w:rPr>
      </w:pPr>
      <w:r w:rsidRPr="00CB43CA">
        <w:rPr>
          <w:rFonts w:ascii="宋体" w:hAnsi="宋体" w:cs="宋体" w:hint="eastAsia"/>
          <w:color w:val="000000"/>
          <w:kern w:val="0"/>
          <w:szCs w:val="21"/>
        </w:rPr>
        <w:t>④</w:t>
      </w:r>
      <w:r w:rsidR="00A40DF4" w:rsidRPr="00CB43CA">
        <w:rPr>
          <w:rFonts w:ascii="宋体" w:hAnsi="宋体" w:cs="宋体" w:hint="eastAsia"/>
          <w:color w:val="000000"/>
          <w:kern w:val="0"/>
          <w:szCs w:val="21"/>
        </w:rPr>
        <w:t>自然通风燃烧器</w:t>
      </w:r>
    </w:p>
    <w:p w:rsidR="00A40DF4" w:rsidRPr="00CB43CA" w:rsidRDefault="003B0DEC" w:rsidP="00217A44">
      <w:pPr>
        <w:widowControl/>
        <w:shd w:val="clear" w:color="auto" w:fill="FFFFFF"/>
        <w:spacing w:before="156" w:after="156" w:line="240" w:lineRule="atLeast"/>
        <w:ind w:firstLineChars="202" w:firstLine="424"/>
        <w:rPr>
          <w:rFonts w:ascii="宋体" w:hAnsi="宋体" w:cs="宋体"/>
          <w:color w:val="000000"/>
          <w:kern w:val="0"/>
          <w:szCs w:val="21"/>
        </w:rPr>
      </w:pPr>
      <w:r w:rsidRPr="00CB43CA">
        <w:rPr>
          <w:rFonts w:ascii="宋体" w:hAnsi="宋体" w:cs="宋体" w:hint="eastAsia"/>
          <w:color w:val="000000"/>
          <w:kern w:val="0"/>
          <w:szCs w:val="21"/>
        </w:rPr>
        <w:t>⑤</w:t>
      </w:r>
      <w:r w:rsidR="00A40DF4" w:rsidRPr="00CB43CA">
        <w:rPr>
          <w:rFonts w:ascii="宋体" w:hAnsi="宋体" w:cs="宋体" w:hint="eastAsia"/>
          <w:color w:val="000000"/>
          <w:kern w:val="0"/>
          <w:szCs w:val="21"/>
        </w:rPr>
        <w:t>蓄热式燃烧器</w:t>
      </w:r>
    </w:p>
    <w:p w:rsidR="001E1963" w:rsidRPr="00ED1A7A" w:rsidRDefault="001E1963" w:rsidP="003206D3">
      <w:pPr>
        <w:spacing w:line="360" w:lineRule="auto"/>
        <w:ind w:firstLineChars="200" w:firstLine="422"/>
        <w:rPr>
          <w:rFonts w:ascii="宋体" w:hAnsi="宋体"/>
          <w:b/>
        </w:rPr>
      </w:pPr>
      <w:bookmarkStart w:id="38" w:name="_Hlk49631295"/>
      <w:bookmarkStart w:id="39" w:name="_GoBack"/>
      <w:bookmarkEnd w:id="38"/>
      <w:bookmarkEnd w:id="39"/>
      <w:r w:rsidRPr="00ED1A7A">
        <w:rPr>
          <w:rFonts w:ascii="宋体" w:hAnsi="宋体" w:hint="eastAsia"/>
          <w:b/>
        </w:rPr>
        <w:lastRenderedPageBreak/>
        <w:t>5</w:t>
      </w:r>
      <w:r w:rsidRPr="00ED1A7A">
        <w:rPr>
          <w:rFonts w:ascii="宋体" w:hAnsi="宋体"/>
          <w:b/>
        </w:rPr>
        <w:t>、主要试验（或验证）结果的分析、综述报告、技术经济论证，预期的经济效果等。</w:t>
      </w:r>
    </w:p>
    <w:p w:rsidR="00ED1A7A" w:rsidRPr="00190059" w:rsidRDefault="00ED1A7A" w:rsidP="00ED1A7A">
      <w:pPr>
        <w:pStyle w:val="aa"/>
        <w:spacing w:line="360" w:lineRule="auto"/>
        <w:ind w:firstLineChars="200" w:firstLine="420"/>
        <w:rPr>
          <w:color w:val="000000"/>
          <w:sz w:val="21"/>
          <w:szCs w:val="21"/>
        </w:rPr>
      </w:pPr>
      <w:r w:rsidRPr="00190059">
        <w:rPr>
          <w:rFonts w:hint="eastAsia"/>
          <w:color w:val="000000"/>
          <w:sz w:val="21"/>
          <w:szCs w:val="21"/>
        </w:rPr>
        <w:t>国内燃烧器市场前景广阔，仅2016年国内工业锅炉燃烧器市场达到上千亿产值。</w:t>
      </w:r>
    </w:p>
    <w:p w:rsidR="00ED1A7A" w:rsidRPr="00190059" w:rsidRDefault="00ED1A7A" w:rsidP="00ED1A7A">
      <w:pPr>
        <w:pStyle w:val="aa"/>
        <w:spacing w:line="360" w:lineRule="auto"/>
        <w:ind w:firstLineChars="200" w:firstLine="420"/>
        <w:rPr>
          <w:color w:val="000000"/>
          <w:sz w:val="21"/>
          <w:szCs w:val="21"/>
        </w:rPr>
      </w:pPr>
      <w:r>
        <w:rPr>
          <w:rFonts w:hint="eastAsia"/>
          <w:color w:val="000000"/>
          <w:sz w:val="21"/>
          <w:szCs w:val="21"/>
        </w:rPr>
        <w:t>通过</w:t>
      </w:r>
      <w:r w:rsidRPr="00190059">
        <w:rPr>
          <w:rFonts w:hint="eastAsia"/>
          <w:color w:val="000000"/>
          <w:sz w:val="21"/>
          <w:szCs w:val="21"/>
        </w:rPr>
        <w:t>市场调研，不仅对国内外燃烧器相关标准情况、冶金工业炉燃烧器市场容量、冶金工业炉燃烧器市场走向、冶金工业炉燃烧器应用现状、冶金工业炉燃烧器应用场景及分类方法进行了全面的理论分析，而且对比原标准颁布执行后二十多年行业领域的变化初步确定了冶金工业炉燃烧器性能指标及测试方法增加和完善的各个方面。</w:t>
      </w:r>
    </w:p>
    <w:p w:rsidR="00ED1A7A" w:rsidRPr="00190059" w:rsidRDefault="00ED1A7A" w:rsidP="00ED1A7A">
      <w:pPr>
        <w:pStyle w:val="aa"/>
        <w:spacing w:line="360" w:lineRule="auto"/>
        <w:ind w:firstLineChars="200" w:firstLine="420"/>
        <w:rPr>
          <w:color w:val="000000"/>
          <w:sz w:val="21"/>
          <w:szCs w:val="21"/>
        </w:rPr>
      </w:pPr>
      <w:r w:rsidRPr="00190059">
        <w:rPr>
          <w:rFonts w:hint="eastAsia"/>
          <w:color w:val="000000"/>
          <w:sz w:val="21"/>
          <w:szCs w:val="21"/>
        </w:rPr>
        <w:t>国内燃烧器生产厂家众多（包括窑炉制造厂，燃烧器作为配套设施进行生产制造）。至今为止，国内仅已有统计的工业窑炉生产厂家就超过1000家，其中陶瓷窑炉生产厂家666家，热处理炉生产厂家211家，玻璃窑炉生产厂家98家，粉末冶金炉生产厂家超过66家，焚烧炉生产厂家49家。</w:t>
      </w:r>
    </w:p>
    <w:p w:rsidR="00ED1A7A" w:rsidRPr="00190059" w:rsidRDefault="00ED1A7A" w:rsidP="00ED1A7A">
      <w:pPr>
        <w:pStyle w:val="aa"/>
        <w:spacing w:line="360" w:lineRule="auto"/>
        <w:ind w:firstLineChars="200" w:firstLine="420"/>
        <w:rPr>
          <w:color w:val="000000"/>
          <w:sz w:val="21"/>
          <w:szCs w:val="21"/>
        </w:rPr>
      </w:pPr>
      <w:r w:rsidRPr="00190059">
        <w:rPr>
          <w:rFonts w:hint="eastAsia"/>
          <w:color w:val="000000"/>
          <w:sz w:val="21"/>
          <w:szCs w:val="21"/>
        </w:rPr>
        <w:t>目前国内外燃烧器品牌众多。国外燃烧器品牌有美国麦克森、德国威索、意大利利雅路、百得、意高、英国力威、优尼瓦斯、瑞典百通、芬兰奥林等；国内品牌有北京神雾、岳阳颜氏燃烧器、浙江百特、欧瑞特、上海凌云、华之邦、唐山金沙、无锡赛威特等。</w:t>
      </w:r>
    </w:p>
    <w:p w:rsidR="00ED1A7A" w:rsidRPr="00190059" w:rsidRDefault="00ED1A7A" w:rsidP="00ED1A7A">
      <w:pPr>
        <w:pStyle w:val="aa"/>
        <w:spacing w:line="360" w:lineRule="auto"/>
        <w:ind w:firstLineChars="200" w:firstLine="420"/>
        <w:rPr>
          <w:color w:val="000000"/>
          <w:sz w:val="21"/>
          <w:szCs w:val="21"/>
        </w:rPr>
      </w:pPr>
      <w:r w:rsidRPr="00190059">
        <w:rPr>
          <w:rFonts w:hint="eastAsia"/>
          <w:color w:val="000000"/>
          <w:sz w:val="21"/>
          <w:szCs w:val="21"/>
        </w:rPr>
        <w:t>从市场角度分析，冶金工业炉燃烧器性能要求和试验方法的实施须形成一条全面的价值链，包括燃烧器设计制造单位、使用单位、相关的政府机关、科研院所、检测机构、标准制定机构等单位。以上单位为燃烧器实施的价值有关方，因此，其对于燃烧器标准的实施及检测贯标业务的认可度十分关键。</w:t>
      </w:r>
    </w:p>
    <w:p w:rsidR="001E1963" w:rsidRDefault="001E1963" w:rsidP="00ED1A7A">
      <w:pPr>
        <w:widowControl/>
        <w:shd w:val="clear" w:color="auto" w:fill="FFFFFF"/>
        <w:spacing w:before="240" w:after="60" w:line="208" w:lineRule="atLeast"/>
        <w:jc w:val="left"/>
        <w:rPr>
          <w:rFonts w:ascii="宋体" w:hAnsi="宋体"/>
          <w:b/>
        </w:rPr>
      </w:pPr>
    </w:p>
    <w:p w:rsidR="003B0DEC" w:rsidRPr="00CB43CA" w:rsidRDefault="003B0DEC" w:rsidP="00217A44">
      <w:pPr>
        <w:widowControl/>
        <w:shd w:val="clear" w:color="auto" w:fill="FFFFFF"/>
        <w:spacing w:before="240" w:after="60" w:line="208" w:lineRule="atLeast"/>
        <w:ind w:firstLineChars="202" w:firstLine="426"/>
        <w:jc w:val="left"/>
        <w:rPr>
          <w:rFonts w:ascii="宋体" w:hAnsi="宋体" w:cs="宋体"/>
          <w:b/>
          <w:color w:val="000000"/>
          <w:kern w:val="0"/>
          <w:szCs w:val="21"/>
        </w:rPr>
      </w:pPr>
      <w:r w:rsidRPr="00CB43CA">
        <w:rPr>
          <w:rFonts w:ascii="宋体" w:hAnsi="宋体" w:hint="eastAsia"/>
          <w:b/>
        </w:rPr>
        <w:t>6</w:t>
      </w:r>
      <w:r w:rsidRPr="00CB43CA">
        <w:rPr>
          <w:rFonts w:ascii="宋体" w:hAnsi="宋体"/>
          <w:b/>
        </w:rPr>
        <w:t>、国外相关法律、法规和标准情况的说明</w:t>
      </w:r>
    </w:p>
    <w:p w:rsidR="00A40DF4" w:rsidRPr="00CB43CA" w:rsidRDefault="00E573F4" w:rsidP="00ED1A7A">
      <w:pPr>
        <w:widowControl/>
        <w:shd w:val="clear" w:color="auto" w:fill="FFFFFF"/>
        <w:spacing w:before="100" w:beforeAutospacing="1" w:after="100" w:afterAutospacing="1" w:line="360" w:lineRule="auto"/>
        <w:ind w:firstLine="567"/>
        <w:rPr>
          <w:rFonts w:ascii="宋体" w:hAnsi="宋体" w:cs="宋体"/>
          <w:color w:val="000000"/>
          <w:kern w:val="0"/>
          <w:szCs w:val="21"/>
        </w:rPr>
      </w:pPr>
      <w:r w:rsidRPr="00CB43CA">
        <w:rPr>
          <w:rFonts w:ascii="宋体" w:hAnsi="宋体" w:cs="宋体" w:hint="eastAsia"/>
          <w:color w:val="000000"/>
          <w:kern w:val="0"/>
          <w:szCs w:val="21"/>
        </w:rPr>
        <w:t>本产品标准为推荐性技术标准，不设置强制性条款，不与国外相关法律、法规相冲突。本标准不涉及专利问题。</w:t>
      </w:r>
    </w:p>
    <w:p w:rsidR="00E573F4" w:rsidRPr="00CB43CA" w:rsidRDefault="00E573F4" w:rsidP="00E573F4">
      <w:pPr>
        <w:spacing w:line="360" w:lineRule="auto"/>
        <w:ind w:leftChars="200" w:left="420"/>
        <w:rPr>
          <w:rFonts w:ascii="宋体" w:hAnsi="宋体"/>
          <w:b/>
        </w:rPr>
      </w:pPr>
      <w:r w:rsidRPr="00CB43CA">
        <w:rPr>
          <w:rFonts w:ascii="宋体" w:hAnsi="宋体" w:hint="eastAsia"/>
          <w:b/>
        </w:rPr>
        <w:t>7</w:t>
      </w:r>
      <w:r w:rsidRPr="00CB43CA">
        <w:rPr>
          <w:rFonts w:ascii="宋体" w:hAnsi="宋体"/>
          <w:b/>
        </w:rPr>
        <w:t>、与有关的现行的针、政策、法律、法规和强制性标准的关系</w:t>
      </w:r>
    </w:p>
    <w:p w:rsidR="00FD7F76" w:rsidRPr="00CB43CA" w:rsidRDefault="00FD7F76" w:rsidP="00FD7F76">
      <w:pPr>
        <w:widowControl/>
        <w:shd w:val="clear" w:color="auto" w:fill="FFFFFF"/>
        <w:spacing w:before="100" w:beforeAutospacing="1" w:after="100" w:afterAutospacing="1" w:line="200" w:lineRule="atLeast"/>
        <w:ind w:firstLineChars="202" w:firstLine="424"/>
        <w:rPr>
          <w:rFonts w:ascii="宋体" w:hAnsi="宋体" w:cs="宋体"/>
          <w:color w:val="000000"/>
          <w:kern w:val="0"/>
          <w:szCs w:val="21"/>
        </w:rPr>
      </w:pPr>
      <w:r w:rsidRPr="00CB43CA">
        <w:rPr>
          <w:rFonts w:ascii="宋体" w:hAnsi="宋体" w:cs="宋体" w:hint="eastAsia"/>
          <w:color w:val="000000"/>
          <w:kern w:val="0"/>
          <w:szCs w:val="21"/>
        </w:rPr>
        <w:t>本标准与现行法律、法规和强制性国家标准不存在任何冲突、矛盾或重复；</w:t>
      </w:r>
    </w:p>
    <w:p w:rsidR="00FD7F76" w:rsidRPr="00CB43CA" w:rsidRDefault="00FD7F76" w:rsidP="00FD7F76">
      <w:pPr>
        <w:spacing w:line="360" w:lineRule="auto"/>
        <w:ind w:firstLineChars="200" w:firstLine="420"/>
        <w:rPr>
          <w:rFonts w:ascii="宋体" w:hAnsi="宋体" w:cs="宋体"/>
          <w:color w:val="000000"/>
          <w:kern w:val="0"/>
          <w:szCs w:val="21"/>
        </w:rPr>
      </w:pPr>
      <w:r w:rsidRPr="00CB43CA">
        <w:rPr>
          <w:rFonts w:ascii="宋体" w:hAnsi="宋体" w:cs="宋体" w:hint="eastAsia"/>
          <w:color w:val="000000"/>
          <w:kern w:val="0"/>
          <w:szCs w:val="21"/>
        </w:rPr>
        <w:t>本标准可为相关部门针对工业燃烧器制定政策、法律、法规提供支撑。</w:t>
      </w:r>
    </w:p>
    <w:p w:rsidR="00FD7F76" w:rsidRPr="00CB43CA" w:rsidRDefault="00FD7F76" w:rsidP="00FD7F76">
      <w:pPr>
        <w:spacing w:line="360" w:lineRule="auto"/>
        <w:ind w:firstLineChars="200" w:firstLine="420"/>
        <w:rPr>
          <w:rFonts w:ascii="宋体" w:hAnsi="宋体"/>
        </w:rPr>
      </w:pPr>
      <w:r w:rsidRPr="00CB43CA">
        <w:rPr>
          <w:rFonts w:ascii="宋体" w:hAnsi="宋体" w:hint="eastAsia"/>
        </w:rPr>
        <w:lastRenderedPageBreak/>
        <w:t>作为一个以燃烧为目的的冶金行业设备，国内工业燃烧器方面的法规、标准还不完善，特别是如何对燃烧器进行全面评价的标准还未完善，与欧洲等国相比具有较大差距。鉴于此，本项目从冶金工业炉这一千差万别，对燃烧器有特殊工艺要求的设备特点出发，以原有的标准和最近十年来国家颁布的相关燃烧器标准为基础，研究冶金工业燃烧器统一的衡量标准，开发冶金工业燃烧器评价技术，拟定冶金工业燃烧器评价标准。</w:t>
      </w:r>
    </w:p>
    <w:p w:rsidR="00E573F4" w:rsidRPr="00CB43CA" w:rsidRDefault="00E573F4" w:rsidP="00FD7F76">
      <w:pPr>
        <w:snapToGrid w:val="0"/>
        <w:spacing w:beforeLines="50" w:before="156" w:afterLines="50" w:after="156" w:line="360" w:lineRule="auto"/>
        <w:rPr>
          <w:rFonts w:ascii="黑体" w:eastAsia="黑体" w:hAnsi="黑体"/>
        </w:rPr>
      </w:pPr>
    </w:p>
    <w:p w:rsidR="00E573F4" w:rsidRPr="00CB43CA" w:rsidRDefault="00E573F4" w:rsidP="00E573F4">
      <w:pPr>
        <w:snapToGrid w:val="0"/>
        <w:spacing w:beforeLines="50" w:before="156" w:afterLines="50" w:after="156" w:line="360" w:lineRule="auto"/>
        <w:ind w:firstLineChars="200" w:firstLine="422"/>
        <w:rPr>
          <w:rFonts w:ascii="宋体" w:hAnsi="宋体"/>
          <w:b/>
        </w:rPr>
      </w:pPr>
      <w:r w:rsidRPr="00CB43CA">
        <w:rPr>
          <w:rFonts w:ascii="宋体" w:hAnsi="宋体" w:hint="eastAsia"/>
          <w:b/>
        </w:rPr>
        <w:t>8</w:t>
      </w:r>
      <w:r w:rsidRPr="00CB43CA">
        <w:rPr>
          <w:rFonts w:ascii="宋体" w:hAnsi="宋体"/>
          <w:b/>
        </w:rPr>
        <w:t>、对征求意见及重大分歧意见的处理经过和依据</w:t>
      </w:r>
    </w:p>
    <w:p w:rsidR="00E573F4" w:rsidRPr="00CB43CA" w:rsidRDefault="00E573F4" w:rsidP="00E573F4">
      <w:pPr>
        <w:spacing w:line="360" w:lineRule="auto"/>
        <w:ind w:firstLineChars="200" w:firstLine="420"/>
        <w:rPr>
          <w:rFonts w:ascii="宋体" w:hAnsi="宋体"/>
        </w:rPr>
      </w:pPr>
      <w:r w:rsidRPr="00CB43CA">
        <w:rPr>
          <w:rFonts w:ascii="宋体" w:hAnsi="宋体" w:hint="eastAsia"/>
        </w:rPr>
        <w:t>广泛征求制造厂家、使用厂家、大专院校及科研机构等国内同行的意见，充分研究、吸取国内外先进技术和经验，并作为制定本标准的技术参考依据。对</w:t>
      </w:r>
      <w:r w:rsidRPr="00CB43CA">
        <w:rPr>
          <w:rFonts w:ascii="宋体" w:hAnsi="宋体"/>
        </w:rPr>
        <w:t>分歧意见</w:t>
      </w:r>
      <w:r w:rsidRPr="00CB43CA">
        <w:rPr>
          <w:rFonts w:ascii="宋体" w:hAnsi="宋体" w:hint="eastAsia"/>
        </w:rPr>
        <w:t>需要通过技术资料、使用情况进行技术交流及讨论，并形成统一的认识。</w:t>
      </w:r>
    </w:p>
    <w:p w:rsidR="00FD7F76" w:rsidRDefault="00E573F4" w:rsidP="00FD7F76">
      <w:pPr>
        <w:spacing w:line="360" w:lineRule="auto"/>
        <w:ind w:firstLineChars="200" w:firstLine="420"/>
        <w:rPr>
          <w:rFonts w:ascii="宋体" w:hAnsi="宋体"/>
        </w:rPr>
      </w:pPr>
      <w:r w:rsidRPr="00CB43CA">
        <w:rPr>
          <w:rFonts w:ascii="宋体" w:hAnsi="宋体" w:hint="eastAsia"/>
        </w:rPr>
        <w:t>征询意见中无重大分歧意见。对征询几件处理的依据是：满足用户的实际使用要求，靠近或达到国际先进技术指标，在目前国内</w:t>
      </w:r>
      <w:r w:rsidR="00FD7F76" w:rsidRPr="00CB43CA">
        <w:rPr>
          <w:rFonts w:ascii="宋体" w:hAnsi="宋体" w:hint="eastAsia"/>
        </w:rPr>
        <w:t>冶金</w:t>
      </w:r>
      <w:r w:rsidRPr="00CB43CA">
        <w:rPr>
          <w:rFonts w:ascii="宋体" w:hAnsi="宋体" w:hint="eastAsia"/>
        </w:rPr>
        <w:t>行业工艺水平允许条件下，严格控制</w:t>
      </w:r>
      <w:r w:rsidR="00FD7F76" w:rsidRPr="00CB43CA">
        <w:rPr>
          <w:rFonts w:ascii="宋体" w:hAnsi="宋体" w:hint="eastAsia"/>
        </w:rPr>
        <w:t>优化</w:t>
      </w:r>
      <w:r w:rsidRPr="00CB43CA">
        <w:rPr>
          <w:rFonts w:ascii="宋体" w:hAnsi="宋体" w:hint="eastAsia"/>
        </w:rPr>
        <w:t>各项技术指标。</w:t>
      </w:r>
      <w:bookmarkStart w:id="40" w:name="_Toc503454397"/>
      <w:bookmarkEnd w:id="40"/>
    </w:p>
    <w:p w:rsidR="00ED1A7A" w:rsidRPr="00CB43CA" w:rsidRDefault="00ED1A7A" w:rsidP="00FD7F76">
      <w:pPr>
        <w:spacing w:line="360" w:lineRule="auto"/>
        <w:ind w:firstLineChars="200" w:firstLine="420"/>
        <w:rPr>
          <w:rFonts w:ascii="宋体" w:hAnsi="宋体"/>
        </w:rPr>
      </w:pPr>
    </w:p>
    <w:p w:rsidR="00FD7F76" w:rsidRPr="00CB43CA" w:rsidRDefault="00FD7F76" w:rsidP="00FD7F76">
      <w:pPr>
        <w:snapToGrid w:val="0"/>
        <w:spacing w:beforeLines="50" w:before="156" w:afterLines="50" w:after="156" w:line="360" w:lineRule="auto"/>
        <w:ind w:leftChars="200" w:left="420"/>
        <w:rPr>
          <w:sz w:val="24"/>
        </w:rPr>
      </w:pPr>
      <w:bookmarkStart w:id="41" w:name="_Toc503454400"/>
      <w:bookmarkStart w:id="42" w:name="_Toc503454401"/>
      <w:bookmarkEnd w:id="41"/>
      <w:bookmarkEnd w:id="42"/>
      <w:r w:rsidRPr="00CB43CA">
        <w:rPr>
          <w:rFonts w:ascii="黑体" w:eastAsia="黑体" w:hAnsi="黑体" w:hint="eastAsia"/>
        </w:rPr>
        <w:t>9</w:t>
      </w:r>
      <w:r w:rsidRPr="00CB43CA">
        <w:rPr>
          <w:rFonts w:ascii="黑体" w:eastAsia="黑体" w:hAnsi="黑体"/>
        </w:rPr>
        <w:t>、对该标准作为强制性标准或推荐性标准的建议，若是强制（条文）性标准应说明强制的理由</w:t>
      </w:r>
    </w:p>
    <w:p w:rsidR="00FD7F76" w:rsidRPr="00CB43CA" w:rsidRDefault="00FD7F76" w:rsidP="00FD7F76">
      <w:pPr>
        <w:spacing w:line="360" w:lineRule="auto"/>
        <w:ind w:firstLineChars="200" w:firstLine="420"/>
        <w:rPr>
          <w:rFonts w:ascii="宋体" w:hAnsi="宋体"/>
        </w:rPr>
      </w:pPr>
      <w:r w:rsidRPr="00CB43CA">
        <w:rPr>
          <w:rFonts w:ascii="宋体" w:hAnsi="宋体" w:hint="eastAsia"/>
        </w:rPr>
        <w:t>本标准的产品属于冶金工业产品，同时具有多年的使用历史，因此，本产品标准为推荐性技术标准予以实施。</w:t>
      </w:r>
    </w:p>
    <w:p w:rsidR="00FD7F76" w:rsidRPr="00CB43CA" w:rsidRDefault="00FD7F76" w:rsidP="00FD7F76">
      <w:pPr>
        <w:spacing w:line="360" w:lineRule="auto"/>
        <w:ind w:firstLineChars="200" w:firstLine="420"/>
        <w:rPr>
          <w:rFonts w:ascii="宋体" w:hAnsi="宋体"/>
        </w:rPr>
      </w:pPr>
    </w:p>
    <w:p w:rsidR="00FD7F76" w:rsidRPr="00CB43CA" w:rsidRDefault="00FD7F76" w:rsidP="00FD7F76">
      <w:pPr>
        <w:spacing w:line="360" w:lineRule="auto"/>
        <w:ind w:firstLineChars="200" w:firstLine="420"/>
        <w:rPr>
          <w:rFonts w:ascii="黑体" w:eastAsia="黑体" w:hAnsi="黑体"/>
        </w:rPr>
      </w:pPr>
      <w:r w:rsidRPr="00CB43CA">
        <w:rPr>
          <w:rFonts w:ascii="黑体" w:eastAsia="黑体" w:hAnsi="黑体" w:hint="eastAsia"/>
        </w:rPr>
        <w:t>10</w:t>
      </w:r>
      <w:r w:rsidRPr="00CB43CA">
        <w:rPr>
          <w:rFonts w:ascii="黑体" w:eastAsia="黑体" w:hAnsi="黑体"/>
        </w:rPr>
        <w:t>、标准水平建议，预期的社会经济效果</w:t>
      </w:r>
    </w:p>
    <w:p w:rsidR="00FD7F76" w:rsidRPr="00CB43CA" w:rsidRDefault="00FD7F76" w:rsidP="00ED1A7A">
      <w:pPr>
        <w:widowControl/>
        <w:shd w:val="clear" w:color="auto" w:fill="FFFFFF"/>
        <w:spacing w:before="100" w:beforeAutospacing="1" w:after="100" w:afterAutospacing="1" w:line="360" w:lineRule="auto"/>
        <w:ind w:firstLineChars="202" w:firstLine="424"/>
        <w:rPr>
          <w:rFonts w:ascii="宋体" w:hAnsi="宋体"/>
        </w:rPr>
      </w:pPr>
      <w:r w:rsidRPr="00CB43CA">
        <w:rPr>
          <w:rFonts w:ascii="宋体" w:hAnsi="宋体" w:hint="eastAsia"/>
        </w:rPr>
        <w:t>本标准的修订实在原有标准基础上，参照当前国内外钢铁企业的需求及国内制造厂家的实际生产经验，经过综合考虑后形成的，满足钢铁企业高质量、低消耗</w:t>
      </w:r>
      <w:r w:rsidR="00ED1A7A">
        <w:rPr>
          <w:rFonts w:ascii="宋体" w:hAnsi="宋体" w:hint="eastAsia"/>
        </w:rPr>
        <w:t>的使用要求，其社会经济效果显著。因此，建议将本标准水平认定为国</w:t>
      </w:r>
      <w:r w:rsidRPr="00CB43CA">
        <w:rPr>
          <w:rFonts w:ascii="宋体" w:hAnsi="宋体" w:hint="eastAsia"/>
        </w:rPr>
        <w:t>先</w:t>
      </w:r>
      <w:r w:rsidR="00ED1A7A">
        <w:rPr>
          <w:rFonts w:ascii="宋体" w:hAnsi="宋体" w:hint="eastAsia"/>
        </w:rPr>
        <w:t>内</w:t>
      </w:r>
      <w:r w:rsidRPr="00CB43CA">
        <w:rPr>
          <w:rFonts w:ascii="宋体" w:hAnsi="宋体" w:hint="eastAsia"/>
        </w:rPr>
        <w:t>进水平。</w:t>
      </w:r>
    </w:p>
    <w:p w:rsidR="00FD7F76" w:rsidRPr="00CB43CA" w:rsidRDefault="00FD7F76" w:rsidP="00FD7F76">
      <w:pPr>
        <w:spacing w:line="360" w:lineRule="auto"/>
        <w:rPr>
          <w:rFonts w:ascii="黑体" w:eastAsia="黑体" w:hAnsi="黑体"/>
        </w:rPr>
      </w:pPr>
    </w:p>
    <w:p w:rsidR="00FD7F76" w:rsidRPr="00CB43CA" w:rsidRDefault="00FD7F76" w:rsidP="00FD7F76">
      <w:pPr>
        <w:spacing w:line="360" w:lineRule="auto"/>
        <w:ind w:firstLineChars="200" w:firstLine="420"/>
        <w:rPr>
          <w:rFonts w:ascii="宋体" w:hAnsi="宋体"/>
        </w:rPr>
      </w:pPr>
      <w:r w:rsidRPr="00CB43CA">
        <w:rPr>
          <w:rFonts w:ascii="黑体" w:eastAsia="黑体" w:hAnsi="黑体" w:hint="eastAsia"/>
        </w:rPr>
        <w:t>11</w:t>
      </w:r>
      <w:r w:rsidRPr="00CB43CA">
        <w:rPr>
          <w:rFonts w:ascii="黑体" w:eastAsia="黑体" w:hAnsi="黑体"/>
        </w:rPr>
        <w:t>、贯彻标准的要求和措施建议（包括组织措施、技术措施、过渡办法等内容），根据国家经济、技术政策需要和该标准涉及的产品的技术改造难度等因素提出标准的实施日期的建议</w:t>
      </w:r>
    </w:p>
    <w:p w:rsidR="00FD7F76" w:rsidRPr="00CB43CA" w:rsidRDefault="00CB43CA" w:rsidP="00FD7F76">
      <w:pPr>
        <w:spacing w:line="360" w:lineRule="auto"/>
        <w:ind w:firstLineChars="200" w:firstLine="420"/>
        <w:rPr>
          <w:rFonts w:ascii="宋体" w:hAnsi="宋体"/>
        </w:rPr>
      </w:pPr>
      <w:r w:rsidRPr="00CB43CA">
        <w:rPr>
          <w:rFonts w:ascii="宋体" w:hAnsi="宋体" w:hint="eastAsia"/>
        </w:rPr>
        <w:lastRenderedPageBreak/>
        <w:t>本标准通过发布后，应组织相关的燃烧器制造厂家、使用用户对标准进行宣贯，使之有效推广标准使用，提高冶金工业炉燃烧器设计、制造、使用水平，推动冶金工业炉燃烧器技术升级。</w:t>
      </w:r>
    </w:p>
    <w:p w:rsidR="009E3CEE" w:rsidRDefault="00FD7F76" w:rsidP="009E3CEE">
      <w:pPr>
        <w:spacing w:line="360" w:lineRule="auto"/>
        <w:ind w:leftChars="200" w:left="420"/>
        <w:rPr>
          <w:rFonts w:ascii="宋体" w:hAnsi="宋体"/>
          <w:b/>
          <w:szCs w:val="21"/>
        </w:rPr>
      </w:pPr>
      <w:r w:rsidRPr="00CB43CA">
        <w:rPr>
          <w:sz w:val="24"/>
        </w:rPr>
        <w:br/>
      </w:r>
      <w:r w:rsidR="009E3CEE">
        <w:rPr>
          <w:rFonts w:ascii="黑体" w:eastAsia="黑体" w:hAnsi="黑体" w:hint="eastAsia"/>
        </w:rPr>
        <w:t>12、</w:t>
      </w:r>
      <w:r w:rsidR="009E3CEE" w:rsidRPr="00D97AC1">
        <w:rPr>
          <w:rFonts w:ascii="宋体" w:hAnsi="宋体" w:hint="eastAsia"/>
          <w:b/>
          <w:szCs w:val="21"/>
        </w:rPr>
        <w:t>废止或代替现行相关标准的建议</w:t>
      </w:r>
    </w:p>
    <w:p w:rsidR="009E3CEE" w:rsidRPr="00B73674" w:rsidRDefault="009E3CEE" w:rsidP="009E3CEE">
      <w:pPr>
        <w:spacing w:line="360" w:lineRule="auto"/>
        <w:ind w:firstLine="432"/>
        <w:rPr>
          <w:rFonts w:ascii="宋体" w:hAnsi="宋体"/>
          <w:szCs w:val="21"/>
        </w:rPr>
      </w:pPr>
      <w:r w:rsidRPr="00B73674">
        <w:rPr>
          <w:rFonts w:ascii="宋体" w:hAnsi="宋体" w:hint="eastAsia"/>
          <w:szCs w:val="21"/>
        </w:rPr>
        <w:t>本标准实施时，代替</w:t>
      </w:r>
      <w:r w:rsidRPr="00CB43CA">
        <w:rPr>
          <w:rFonts w:ascii="宋体" w:hAnsi="宋体" w:cs="宋体" w:hint="eastAsia"/>
          <w:color w:val="000000"/>
          <w:kern w:val="0"/>
          <w:szCs w:val="21"/>
        </w:rPr>
        <w:t>YB/T 062-1994</w:t>
      </w:r>
      <w:r w:rsidRPr="00B73674">
        <w:rPr>
          <w:rFonts w:ascii="宋体" w:hAnsi="宋体" w:hint="eastAsia"/>
          <w:szCs w:val="21"/>
        </w:rPr>
        <w:t>。</w:t>
      </w:r>
    </w:p>
    <w:p w:rsidR="009E3CEE" w:rsidRDefault="009E3CEE" w:rsidP="009E3CEE">
      <w:pPr>
        <w:spacing w:line="360" w:lineRule="auto"/>
        <w:ind w:leftChars="200" w:left="420"/>
        <w:rPr>
          <w:rFonts w:ascii="宋体" w:hAnsi="宋体"/>
          <w:b/>
          <w:szCs w:val="21"/>
        </w:rPr>
      </w:pPr>
    </w:p>
    <w:p w:rsidR="009E3CEE" w:rsidRPr="00D97AC1" w:rsidRDefault="009E3CEE" w:rsidP="009E3CEE">
      <w:pPr>
        <w:spacing w:line="360" w:lineRule="auto"/>
        <w:ind w:leftChars="200" w:left="420"/>
        <w:rPr>
          <w:rFonts w:ascii="宋体" w:hAnsi="宋体"/>
          <w:b/>
        </w:rPr>
      </w:pPr>
      <w:r w:rsidRPr="00D97AC1">
        <w:rPr>
          <w:rFonts w:ascii="宋体" w:hAnsi="宋体" w:hint="eastAsia"/>
          <w:b/>
          <w:szCs w:val="21"/>
        </w:rPr>
        <w:t>13、</w:t>
      </w:r>
      <w:r w:rsidRPr="00D97AC1">
        <w:rPr>
          <w:rFonts w:ascii="宋体" w:hAnsi="宋体" w:hint="eastAsia"/>
          <w:b/>
        </w:rPr>
        <w:t>重要内容的解释和其它应予说明的事项。</w:t>
      </w:r>
    </w:p>
    <w:p w:rsidR="009E3CEE" w:rsidRDefault="009E3CEE" w:rsidP="009E3CEE">
      <w:pPr>
        <w:spacing w:line="360" w:lineRule="auto"/>
        <w:ind w:firstLineChars="200" w:firstLine="420"/>
        <w:rPr>
          <w:rFonts w:ascii="宋体" w:hAnsi="宋体"/>
        </w:rPr>
      </w:pPr>
      <w:r>
        <w:rPr>
          <w:rFonts w:ascii="宋体" w:hAnsi="宋体" w:hint="eastAsia"/>
        </w:rPr>
        <w:t>无</w:t>
      </w:r>
    </w:p>
    <w:p w:rsidR="00FD7F76" w:rsidRPr="00CB43CA" w:rsidRDefault="00FD7F76" w:rsidP="00A40DF4">
      <w:pPr>
        <w:widowControl/>
        <w:shd w:val="clear" w:color="auto" w:fill="FFFFFF"/>
        <w:spacing w:before="100" w:beforeAutospacing="1" w:after="100" w:afterAutospacing="1"/>
        <w:jc w:val="left"/>
        <w:rPr>
          <w:rFonts w:ascii="宋体" w:hAnsi="宋体" w:cs="宋体"/>
          <w:color w:val="000000"/>
          <w:kern w:val="0"/>
          <w:sz w:val="27"/>
          <w:szCs w:val="27"/>
        </w:rPr>
      </w:pPr>
    </w:p>
    <w:p w:rsidR="00A40DF4" w:rsidRPr="00CB43CA" w:rsidRDefault="00A40DF4" w:rsidP="00A40DF4">
      <w:pPr>
        <w:widowControl/>
        <w:shd w:val="clear" w:color="auto" w:fill="FFFFFF"/>
        <w:spacing w:before="100" w:beforeAutospacing="1" w:after="100" w:afterAutospacing="1" w:line="200" w:lineRule="atLeast"/>
        <w:rPr>
          <w:rFonts w:ascii="Simsun" w:hAnsi="Simsun" w:cs="宋体" w:hint="eastAsia"/>
          <w:color w:val="000000"/>
          <w:kern w:val="0"/>
          <w:sz w:val="27"/>
          <w:szCs w:val="27"/>
        </w:rPr>
      </w:pPr>
      <w:bookmarkStart w:id="43" w:name="_Toc503454403"/>
      <w:bookmarkEnd w:id="43"/>
      <w:r w:rsidRPr="00CB43CA">
        <w:rPr>
          <w:rFonts w:ascii="Calibri" w:hAnsi="Calibri" w:cs="宋体"/>
          <w:color w:val="000000"/>
          <w:kern w:val="0"/>
          <w:sz w:val="28"/>
          <w:szCs w:val="28"/>
        </w:rPr>
        <w:t>    </w:t>
      </w:r>
      <w:r w:rsidRPr="00CB43CA">
        <w:rPr>
          <w:rFonts w:ascii="Calibri" w:hAnsi="Calibri" w:cs="宋体"/>
          <w:color w:val="000000"/>
          <w:kern w:val="0"/>
          <w:sz w:val="28"/>
        </w:rPr>
        <w:t> </w:t>
      </w:r>
    </w:p>
    <w:p w:rsidR="00A40DF4" w:rsidRPr="00CB43CA" w:rsidRDefault="00A40DF4" w:rsidP="00A40DF4">
      <w:pPr>
        <w:widowControl/>
        <w:shd w:val="clear" w:color="auto" w:fill="FFFFFF"/>
        <w:spacing w:before="100" w:beforeAutospacing="1" w:after="100" w:afterAutospacing="1" w:line="200" w:lineRule="atLeast"/>
        <w:rPr>
          <w:rFonts w:ascii="Simsun" w:hAnsi="Simsun" w:cs="宋体" w:hint="eastAsia"/>
          <w:color w:val="000000"/>
          <w:kern w:val="0"/>
          <w:sz w:val="27"/>
          <w:szCs w:val="27"/>
        </w:rPr>
      </w:pPr>
      <w:r w:rsidRPr="00CB43CA">
        <w:rPr>
          <w:color w:val="000000"/>
          <w:kern w:val="0"/>
          <w:sz w:val="24"/>
        </w:rPr>
        <w:t> </w:t>
      </w:r>
    </w:p>
    <w:p w:rsidR="00CB43CA" w:rsidRPr="00CB43CA" w:rsidRDefault="00CB43CA" w:rsidP="00CB43CA">
      <w:pPr>
        <w:spacing w:beforeLines="50" w:before="156" w:line="360" w:lineRule="auto"/>
        <w:ind w:firstLineChars="1500" w:firstLine="3150"/>
        <w:rPr>
          <w:rFonts w:ascii="宋体" w:hAnsi="宋体"/>
        </w:rPr>
      </w:pPr>
      <w:r w:rsidRPr="00CB43CA">
        <w:rPr>
          <w:rFonts w:ascii="宋体" w:hAnsi="宋体" w:hint="eastAsia"/>
        </w:rPr>
        <w:t>《冶金工业炉燃烧器技术条件》标准修订工作组</w:t>
      </w:r>
    </w:p>
    <w:p w:rsidR="00CB43CA" w:rsidRDefault="00CB43CA" w:rsidP="00CB43CA">
      <w:pPr>
        <w:spacing w:line="360" w:lineRule="auto"/>
        <w:rPr>
          <w:rFonts w:ascii="宋体" w:hAnsi="宋体"/>
          <w:kern w:val="0"/>
        </w:rPr>
      </w:pPr>
      <w:r w:rsidRPr="00CB43CA">
        <w:rPr>
          <w:rFonts w:ascii="宋体" w:hAnsi="宋体" w:hint="eastAsia"/>
        </w:rPr>
        <w:t xml:space="preserve">                                         2020年08月25日</w:t>
      </w:r>
    </w:p>
    <w:p w:rsidR="00353601" w:rsidRDefault="00353601"/>
    <w:sectPr w:rsidR="00353601" w:rsidSect="003536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F33" w:rsidRDefault="00174F33" w:rsidP="003D4EF8">
      <w:r>
        <w:separator/>
      </w:r>
    </w:p>
  </w:endnote>
  <w:endnote w:type="continuationSeparator" w:id="0">
    <w:p w:rsidR="00174F33" w:rsidRDefault="00174F33" w:rsidP="003D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F33" w:rsidRDefault="00174F33" w:rsidP="003D4EF8">
      <w:r>
        <w:separator/>
      </w:r>
    </w:p>
  </w:footnote>
  <w:footnote w:type="continuationSeparator" w:id="0">
    <w:p w:rsidR="00174F33" w:rsidRDefault="00174F33" w:rsidP="003D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401A"/>
    <w:rsid w:val="00014583"/>
    <w:rsid w:val="00022750"/>
    <w:rsid w:val="00035C37"/>
    <w:rsid w:val="00041476"/>
    <w:rsid w:val="00057818"/>
    <w:rsid w:val="0006463A"/>
    <w:rsid w:val="00093A16"/>
    <w:rsid w:val="000A169E"/>
    <w:rsid w:val="000A2336"/>
    <w:rsid w:val="000B7202"/>
    <w:rsid w:val="00174F33"/>
    <w:rsid w:val="001932F3"/>
    <w:rsid w:val="001E1963"/>
    <w:rsid w:val="001E382A"/>
    <w:rsid w:val="001F1F89"/>
    <w:rsid w:val="00217A44"/>
    <w:rsid w:val="002278F7"/>
    <w:rsid w:val="0024648A"/>
    <w:rsid w:val="00257747"/>
    <w:rsid w:val="00257944"/>
    <w:rsid w:val="00261968"/>
    <w:rsid w:val="00292472"/>
    <w:rsid w:val="0029652C"/>
    <w:rsid w:val="002B3EAC"/>
    <w:rsid w:val="002D3101"/>
    <w:rsid w:val="002D71C2"/>
    <w:rsid w:val="002F2652"/>
    <w:rsid w:val="0031294B"/>
    <w:rsid w:val="003206D3"/>
    <w:rsid w:val="00323338"/>
    <w:rsid w:val="003251A1"/>
    <w:rsid w:val="0032592C"/>
    <w:rsid w:val="00353601"/>
    <w:rsid w:val="0036789F"/>
    <w:rsid w:val="003B0DEC"/>
    <w:rsid w:val="003B6010"/>
    <w:rsid w:val="003D4EF8"/>
    <w:rsid w:val="003D5457"/>
    <w:rsid w:val="003E5994"/>
    <w:rsid w:val="0042032D"/>
    <w:rsid w:val="0042226B"/>
    <w:rsid w:val="004313B8"/>
    <w:rsid w:val="00435585"/>
    <w:rsid w:val="00453BB2"/>
    <w:rsid w:val="0048146A"/>
    <w:rsid w:val="004952D2"/>
    <w:rsid w:val="004B7923"/>
    <w:rsid w:val="004E3AB1"/>
    <w:rsid w:val="005107E6"/>
    <w:rsid w:val="00524882"/>
    <w:rsid w:val="00536D14"/>
    <w:rsid w:val="0055385B"/>
    <w:rsid w:val="00556710"/>
    <w:rsid w:val="005669CE"/>
    <w:rsid w:val="005951B2"/>
    <w:rsid w:val="0059648A"/>
    <w:rsid w:val="005A10DC"/>
    <w:rsid w:val="005E73AD"/>
    <w:rsid w:val="005F1B9C"/>
    <w:rsid w:val="006409CE"/>
    <w:rsid w:val="006C3ACF"/>
    <w:rsid w:val="006C6DCA"/>
    <w:rsid w:val="006F52CB"/>
    <w:rsid w:val="00700E0B"/>
    <w:rsid w:val="00703419"/>
    <w:rsid w:val="00707772"/>
    <w:rsid w:val="0071174F"/>
    <w:rsid w:val="00712ED0"/>
    <w:rsid w:val="007326DE"/>
    <w:rsid w:val="00757F05"/>
    <w:rsid w:val="0078473A"/>
    <w:rsid w:val="007978DC"/>
    <w:rsid w:val="007A36F4"/>
    <w:rsid w:val="007D32BB"/>
    <w:rsid w:val="007F7ADA"/>
    <w:rsid w:val="00802CC7"/>
    <w:rsid w:val="008308A6"/>
    <w:rsid w:val="00835B21"/>
    <w:rsid w:val="00847D18"/>
    <w:rsid w:val="00916744"/>
    <w:rsid w:val="00936AE8"/>
    <w:rsid w:val="0097379C"/>
    <w:rsid w:val="00975CC5"/>
    <w:rsid w:val="009845B8"/>
    <w:rsid w:val="009E3CEE"/>
    <w:rsid w:val="00A1013C"/>
    <w:rsid w:val="00A14897"/>
    <w:rsid w:val="00A15084"/>
    <w:rsid w:val="00A25D26"/>
    <w:rsid w:val="00A40DF4"/>
    <w:rsid w:val="00A52291"/>
    <w:rsid w:val="00A6645A"/>
    <w:rsid w:val="00AC6648"/>
    <w:rsid w:val="00B037DD"/>
    <w:rsid w:val="00B03C0E"/>
    <w:rsid w:val="00B227A0"/>
    <w:rsid w:val="00B22E9E"/>
    <w:rsid w:val="00B24E71"/>
    <w:rsid w:val="00B97811"/>
    <w:rsid w:val="00BB2A62"/>
    <w:rsid w:val="00BD565D"/>
    <w:rsid w:val="00BF0604"/>
    <w:rsid w:val="00C15876"/>
    <w:rsid w:val="00C32668"/>
    <w:rsid w:val="00C516C5"/>
    <w:rsid w:val="00C92D99"/>
    <w:rsid w:val="00CA2B04"/>
    <w:rsid w:val="00CB43CA"/>
    <w:rsid w:val="00CF2197"/>
    <w:rsid w:val="00D37FAA"/>
    <w:rsid w:val="00D63F51"/>
    <w:rsid w:val="00D9743C"/>
    <w:rsid w:val="00DA5B98"/>
    <w:rsid w:val="00DC0D28"/>
    <w:rsid w:val="00DC6A74"/>
    <w:rsid w:val="00E3155B"/>
    <w:rsid w:val="00E559CB"/>
    <w:rsid w:val="00E573F4"/>
    <w:rsid w:val="00E7480F"/>
    <w:rsid w:val="00E749DE"/>
    <w:rsid w:val="00E76E09"/>
    <w:rsid w:val="00EC588F"/>
    <w:rsid w:val="00ED1A7A"/>
    <w:rsid w:val="00ED6102"/>
    <w:rsid w:val="00EF2276"/>
    <w:rsid w:val="00F00CCC"/>
    <w:rsid w:val="00F1401A"/>
    <w:rsid w:val="00F32994"/>
    <w:rsid w:val="00F34F2D"/>
    <w:rsid w:val="00F516C3"/>
    <w:rsid w:val="00F834E1"/>
    <w:rsid w:val="00FB4514"/>
    <w:rsid w:val="00FC4693"/>
    <w:rsid w:val="00FD7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5B0528-7294-4872-9C30-E39EAC02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01A"/>
    <w:pPr>
      <w:widowControl w:val="0"/>
      <w:jc w:val="both"/>
    </w:pPr>
    <w:rPr>
      <w:rFonts w:ascii="Times New Roman" w:eastAsia="宋体" w:hAnsi="Times New Roman" w:cs="Times New Roman"/>
      <w:szCs w:val="24"/>
    </w:rPr>
  </w:style>
  <w:style w:type="paragraph" w:styleId="3">
    <w:name w:val="heading 3"/>
    <w:basedOn w:val="a"/>
    <w:link w:val="3Char"/>
    <w:uiPriority w:val="9"/>
    <w:qFormat/>
    <w:rsid w:val="00A40DF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1401A"/>
    <w:rPr>
      <w:rFonts w:ascii="Courier New" w:hAnsi="Courier New"/>
      <w:szCs w:val="20"/>
    </w:rPr>
  </w:style>
  <w:style w:type="character" w:customStyle="1" w:styleId="Char">
    <w:name w:val="纯文本 Char"/>
    <w:basedOn w:val="a0"/>
    <w:link w:val="a3"/>
    <w:rsid w:val="00F1401A"/>
    <w:rPr>
      <w:rFonts w:ascii="Courier New" w:eastAsia="宋体" w:hAnsi="Courier New" w:cs="Times New Roman"/>
      <w:szCs w:val="20"/>
    </w:rPr>
  </w:style>
  <w:style w:type="paragraph" w:customStyle="1" w:styleId="a4">
    <w:name w:val="其他标准称谓"/>
    <w:rsid w:val="00F1401A"/>
    <w:pPr>
      <w:spacing w:line="240" w:lineRule="atLeast"/>
      <w:jc w:val="distribute"/>
    </w:pPr>
    <w:rPr>
      <w:rFonts w:ascii="黑体" w:eastAsia="黑体" w:hAnsi="宋体" w:cs="Times New Roman"/>
      <w:kern w:val="0"/>
      <w:sz w:val="52"/>
      <w:szCs w:val="20"/>
    </w:rPr>
  </w:style>
  <w:style w:type="paragraph" w:styleId="a5">
    <w:name w:val="Date"/>
    <w:basedOn w:val="a"/>
    <w:link w:val="Char0"/>
    <w:uiPriority w:val="99"/>
    <w:semiHidden/>
    <w:unhideWhenUsed/>
    <w:rsid w:val="00F1401A"/>
    <w:pPr>
      <w:widowControl/>
      <w:spacing w:before="100" w:beforeAutospacing="1" w:after="100" w:afterAutospacing="1"/>
      <w:jc w:val="left"/>
    </w:pPr>
    <w:rPr>
      <w:rFonts w:ascii="宋体" w:hAnsi="宋体" w:cs="宋体"/>
      <w:kern w:val="0"/>
      <w:sz w:val="24"/>
    </w:rPr>
  </w:style>
  <w:style w:type="character" w:customStyle="1" w:styleId="Char0">
    <w:name w:val="日期 Char"/>
    <w:basedOn w:val="a0"/>
    <w:link w:val="a5"/>
    <w:uiPriority w:val="99"/>
    <w:semiHidden/>
    <w:rsid w:val="00F1401A"/>
    <w:rPr>
      <w:rFonts w:ascii="宋体" w:eastAsia="宋体" w:hAnsi="宋体" w:cs="宋体"/>
      <w:kern w:val="0"/>
      <w:sz w:val="24"/>
      <w:szCs w:val="24"/>
    </w:rPr>
  </w:style>
  <w:style w:type="character" w:customStyle="1" w:styleId="3Char">
    <w:name w:val="标题 3 Char"/>
    <w:basedOn w:val="a0"/>
    <w:link w:val="3"/>
    <w:uiPriority w:val="9"/>
    <w:rsid w:val="00A40DF4"/>
    <w:rPr>
      <w:rFonts w:ascii="宋体" w:eastAsia="宋体" w:hAnsi="宋体" w:cs="宋体"/>
      <w:b/>
      <w:bCs/>
      <w:kern w:val="0"/>
      <w:sz w:val="27"/>
      <w:szCs w:val="27"/>
    </w:rPr>
  </w:style>
  <w:style w:type="character" w:customStyle="1" w:styleId="Char1">
    <w:name w:val="副标题 Char"/>
    <w:basedOn w:val="a0"/>
    <w:link w:val="a6"/>
    <w:uiPriority w:val="11"/>
    <w:rsid w:val="00A40DF4"/>
    <w:rPr>
      <w:rFonts w:ascii="宋体" w:eastAsia="宋体" w:hAnsi="宋体" w:cs="宋体"/>
      <w:kern w:val="0"/>
      <w:sz w:val="24"/>
      <w:szCs w:val="24"/>
    </w:rPr>
  </w:style>
  <w:style w:type="paragraph" w:styleId="a6">
    <w:name w:val="Subtitle"/>
    <w:basedOn w:val="a"/>
    <w:link w:val="Char1"/>
    <w:uiPriority w:val="11"/>
    <w:qFormat/>
    <w:rsid w:val="00A40DF4"/>
    <w:pPr>
      <w:widowControl/>
      <w:spacing w:before="100" w:beforeAutospacing="1" w:after="100" w:afterAutospacing="1"/>
      <w:jc w:val="left"/>
    </w:pPr>
    <w:rPr>
      <w:rFonts w:ascii="宋体" w:hAnsi="宋体" w:cs="宋体"/>
      <w:kern w:val="0"/>
      <w:sz w:val="24"/>
    </w:rPr>
  </w:style>
  <w:style w:type="character" w:customStyle="1" w:styleId="Char2">
    <w:name w:val="正文文本缩进 Char"/>
    <w:basedOn w:val="a0"/>
    <w:link w:val="a7"/>
    <w:uiPriority w:val="99"/>
    <w:semiHidden/>
    <w:rsid w:val="00A40DF4"/>
    <w:rPr>
      <w:rFonts w:ascii="宋体" w:eastAsia="宋体" w:hAnsi="宋体" w:cs="宋体"/>
      <w:kern w:val="0"/>
      <w:sz w:val="24"/>
      <w:szCs w:val="24"/>
    </w:rPr>
  </w:style>
  <w:style w:type="paragraph" w:styleId="a7">
    <w:name w:val="Body Text Indent"/>
    <w:basedOn w:val="a"/>
    <w:link w:val="Char2"/>
    <w:uiPriority w:val="99"/>
    <w:semiHidden/>
    <w:unhideWhenUsed/>
    <w:rsid w:val="00A40DF4"/>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42226B"/>
  </w:style>
  <w:style w:type="paragraph" w:styleId="a8">
    <w:name w:val="header"/>
    <w:basedOn w:val="a"/>
    <w:link w:val="Char3"/>
    <w:uiPriority w:val="99"/>
    <w:unhideWhenUsed/>
    <w:rsid w:val="003D4EF8"/>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3D4EF8"/>
    <w:rPr>
      <w:rFonts w:ascii="Times New Roman" w:eastAsia="宋体" w:hAnsi="Times New Roman" w:cs="Times New Roman"/>
      <w:sz w:val="18"/>
      <w:szCs w:val="18"/>
    </w:rPr>
  </w:style>
  <w:style w:type="paragraph" w:styleId="a9">
    <w:name w:val="footer"/>
    <w:basedOn w:val="a"/>
    <w:link w:val="Char4"/>
    <w:uiPriority w:val="99"/>
    <w:unhideWhenUsed/>
    <w:rsid w:val="003D4EF8"/>
    <w:pPr>
      <w:tabs>
        <w:tab w:val="center" w:pos="4153"/>
        <w:tab w:val="right" w:pos="8306"/>
      </w:tabs>
      <w:snapToGrid w:val="0"/>
      <w:jc w:val="left"/>
    </w:pPr>
    <w:rPr>
      <w:sz w:val="18"/>
      <w:szCs w:val="18"/>
    </w:rPr>
  </w:style>
  <w:style w:type="character" w:customStyle="1" w:styleId="Char4">
    <w:name w:val="页脚 Char"/>
    <w:basedOn w:val="a0"/>
    <w:link w:val="a9"/>
    <w:uiPriority w:val="99"/>
    <w:rsid w:val="003D4EF8"/>
    <w:rPr>
      <w:rFonts w:ascii="Times New Roman" w:eastAsia="宋体" w:hAnsi="Times New Roman" w:cs="Times New Roman"/>
      <w:sz w:val="18"/>
      <w:szCs w:val="18"/>
    </w:rPr>
  </w:style>
  <w:style w:type="paragraph" w:styleId="aa">
    <w:name w:val="Normal (Web)"/>
    <w:basedOn w:val="a"/>
    <w:uiPriority w:val="99"/>
    <w:rsid w:val="00ED1A7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62547">
      <w:bodyDiv w:val="1"/>
      <w:marLeft w:val="0"/>
      <w:marRight w:val="0"/>
      <w:marTop w:val="0"/>
      <w:marBottom w:val="0"/>
      <w:divBdr>
        <w:top w:val="none" w:sz="0" w:space="0" w:color="auto"/>
        <w:left w:val="none" w:sz="0" w:space="0" w:color="auto"/>
        <w:bottom w:val="none" w:sz="0" w:space="0" w:color="auto"/>
        <w:right w:val="none" w:sz="0" w:space="0" w:color="auto"/>
      </w:divBdr>
    </w:div>
    <w:div w:id="1454665461">
      <w:bodyDiv w:val="1"/>
      <w:marLeft w:val="0"/>
      <w:marRight w:val="0"/>
      <w:marTop w:val="0"/>
      <w:marBottom w:val="0"/>
      <w:divBdr>
        <w:top w:val="none" w:sz="0" w:space="0" w:color="auto"/>
        <w:left w:val="none" w:sz="0" w:space="0" w:color="auto"/>
        <w:bottom w:val="none" w:sz="0" w:space="0" w:color="auto"/>
        <w:right w:val="none" w:sz="0" w:space="0" w:color="auto"/>
      </w:divBdr>
    </w:div>
    <w:div w:id="199282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1404</Words>
  <Characters>8006</Characters>
  <Application>Microsoft Office Word</Application>
  <DocSecurity>0</DocSecurity>
  <Lines>66</Lines>
  <Paragraphs>18</Paragraphs>
  <ScaleCrop>false</ScaleCrop>
  <Company/>
  <LinksUpToDate>false</LinksUpToDate>
  <CharactersWithSpaces>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姜涛</dc:creator>
  <cp:keywords/>
  <dc:description/>
  <cp:lastModifiedBy>微软用户</cp:lastModifiedBy>
  <cp:revision>7</cp:revision>
  <dcterms:created xsi:type="dcterms:W3CDTF">2020-09-04T03:34:00Z</dcterms:created>
  <dcterms:modified xsi:type="dcterms:W3CDTF">2020-09-05T02:14:00Z</dcterms:modified>
</cp:coreProperties>
</file>