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E993F" w14:textId="77777777" w:rsidR="008F7F99" w:rsidRDefault="00000000">
      <w:pPr>
        <w:pStyle w:val="affffd"/>
      </w:pPr>
      <w:bookmarkStart w:id="0" w:name="SectionMark0"/>
      <w:r>
        <w:rPr>
          <w:noProof/>
        </w:rPr>
        <mc:AlternateContent>
          <mc:Choice Requires="wps">
            <w:drawing>
              <wp:anchor distT="0" distB="0" distL="114300" distR="114300" simplePos="0" relativeHeight="251667456" behindDoc="0" locked="0" layoutInCell="1" allowOverlap="1" wp14:anchorId="23D0370A" wp14:editId="05DC5154">
                <wp:simplePos x="0" y="0"/>
                <wp:positionH relativeFrom="column">
                  <wp:posOffset>0</wp:posOffset>
                </wp:positionH>
                <wp:positionV relativeFrom="paragraph">
                  <wp:posOffset>8890000</wp:posOffset>
                </wp:positionV>
                <wp:extent cx="6121400" cy="0"/>
                <wp:effectExtent l="0" t="6350" r="0" b="6350"/>
                <wp:wrapNone/>
                <wp:docPr id="9"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538EB61C" id="直线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" strokeweight="1pt"/>
            </w:pict>
          </mc:Fallback>
        </mc:AlternateContent>
      </w:r>
      <w:r>
        <w:rPr>
          <w:noProof/>
        </w:rPr>
        <mc:AlternateContent>
          <mc:Choice Requires="wps">
            <w:drawing>
              <wp:anchor distT="0" distB="0" distL="114300" distR="114300" simplePos="0" relativeHeight="251665408" behindDoc="0" locked="1" layoutInCell="1" allowOverlap="1" wp14:anchorId="7028BD0F" wp14:editId="65E9D578">
                <wp:simplePos x="0" y="0"/>
                <wp:positionH relativeFrom="margin">
                  <wp:posOffset>336550</wp:posOffset>
                </wp:positionH>
                <wp:positionV relativeFrom="margin">
                  <wp:posOffset>9108440</wp:posOffset>
                </wp:positionV>
                <wp:extent cx="5562600" cy="363220"/>
                <wp:effectExtent l="0" t="0" r="0" b="2540"/>
                <wp:wrapNone/>
                <wp:docPr id="7" name="fmFrame7"/>
                <wp:cNvGraphicFramePr/>
                <a:graphic xmlns:a="http://schemas.openxmlformats.org/drawingml/2006/main">
                  <a:graphicData uri="http://schemas.microsoft.com/office/word/2010/wordprocessingShape">
                    <wps:wsp>
                      <wps:cNvSpPr txBox="1"/>
                      <wps:spPr>
                        <a:xfrm>
                          <a:off x="0" y="0"/>
                          <a:ext cx="5562600" cy="363220"/>
                        </a:xfrm>
                        <a:prstGeom prst="rect">
                          <a:avLst/>
                        </a:prstGeom>
                        <a:solidFill>
                          <a:srgbClr val="FFFFFF"/>
                        </a:solidFill>
                        <a:ln>
                          <a:noFill/>
                        </a:ln>
                      </wps:spPr>
                      <wps:txbx>
                        <w:txbxContent>
                          <w:p w14:paraId="2CDE101B" w14:textId="77777777" w:rsidR="008F7F99" w:rsidRDefault="00000000">
                            <w:pPr>
                              <w:pStyle w:val="affffa"/>
                            </w:pPr>
                            <w:r>
                              <w:rPr>
                                <w:rFonts w:hint="eastAsia"/>
                                <w:b/>
                                <w:color w:val="000000"/>
                                <w:w w:val="100"/>
                                <w:szCs w:val="36"/>
                              </w:rPr>
                              <w:t>中国钢铁工业协会</w:t>
                            </w:r>
                            <w:r>
                              <w:rPr>
                                <w:rFonts w:hint="eastAsia"/>
                                <w:color w:val="000000"/>
                              </w:rPr>
                              <w:t xml:space="preserve"> </w:t>
                            </w:r>
                            <w:r>
                              <w:rPr>
                                <w:rStyle w:val="afff1"/>
                                <w:rFonts w:hint="eastAsia"/>
                              </w:rPr>
                              <w:t xml:space="preserve"> 发布</w:t>
                            </w:r>
                          </w:p>
                        </w:txbxContent>
                      </wps:txbx>
                      <wps:bodyPr wrap="square" lIns="0" tIns="0" rIns="0" bIns="0" upright="1"/>
                    </wps:wsp>
                  </a:graphicData>
                </a:graphic>
              </wp:anchor>
            </w:drawing>
          </mc:Choice>
          <mc:Fallback>
            <w:pict>
              <v:shapetype w14:anchorId="7028BD0F" id="_x0000_t202" coordsize="21600,21600" o:spt="202" path="m,l,21600r21600,l21600,xe">
                <v:stroke joinstyle="miter"/>
                <v:path gradientshapeok="t" o:connecttype="rect"/>
              </v:shapetype>
              <v:shape id="fmFrame7" o:spid="_x0000_s1026" type="#_x0000_t202" style="position:absolute;left:0;text-align:left;margin-left:26.5pt;margin-top:717.2pt;width:438pt;height:28.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" stroked="f">
                <v:textbox inset="0,0,0,0">
                  <w:txbxContent>
                    <w:p w14:paraId="2CDE101B" w14:textId="77777777" w:rsidR="008F7F99" w:rsidRDefault="00000000">
                      <w:pPr>
                        <w:pStyle w:val="affffa"/>
                      </w:pPr>
                      <w:r>
                        <w:rPr>
                          <w:rFonts w:hint="eastAsia"/>
                          <w:b/>
                          <w:color w:val="000000"/>
                          <w:w w:val="100"/>
                          <w:szCs w:val="36"/>
                        </w:rPr>
                        <w:t>中国钢铁工业协会</w:t>
                      </w:r>
                      <w:r>
                        <w:rPr>
                          <w:rFonts w:hint="eastAsia"/>
                          <w:color w:val="000000"/>
                        </w:rPr>
                        <w:t xml:space="preserve"> </w:t>
                      </w:r>
                      <w:r>
                        <w:rPr>
                          <w:rStyle w:val="afff1"/>
                          <w:rFonts w:hint="eastAsia"/>
                        </w:rPr>
                        <w:t xml:space="preserve"> 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14:anchorId="56AF4185" wp14:editId="1C717EDC">
                <wp:simplePos x="0" y="0"/>
                <wp:positionH relativeFrom="margin">
                  <wp:posOffset>3992245</wp:posOffset>
                </wp:positionH>
                <wp:positionV relativeFrom="margin">
                  <wp:posOffset>8563610</wp:posOffset>
                </wp:positionV>
                <wp:extent cx="2019300" cy="312420"/>
                <wp:effectExtent l="0" t="0" r="7620" b="762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C076EC9" w14:textId="77777777" w:rsidR="008F7F99" w:rsidRDefault="00000000">
                            <w:pPr>
                              <w:pStyle w:val="affff8"/>
                            </w:pPr>
                            <w:r>
                              <w:rPr>
                                <w:rFonts w:ascii="黑体" w:hint="eastAsia"/>
                                <w:color w:val="000000"/>
                              </w:rPr>
                              <w:t>202</w:t>
                            </w:r>
                            <w:r w:rsidRPr="00C260C1">
                              <w:rPr>
                                <w:rFonts w:ascii="黑体" w:hint="eastAsia"/>
                              </w:rPr>
                              <w:t>×</w:t>
                            </w:r>
                            <w:r>
                              <w:rPr>
                                <w:rFonts w:ascii="黑体" w:hint="eastAsia"/>
                              </w:rPr>
                              <w:t>-××-××</w:t>
                            </w:r>
                            <w:r>
                              <w:rPr>
                                <w:rFonts w:hint="eastAsia"/>
                              </w:rPr>
                              <w:t>实施</w:t>
                            </w:r>
                          </w:p>
                        </w:txbxContent>
                      </wps:txbx>
                      <wps:bodyPr wrap="square" lIns="0" tIns="0" rIns="0" bIns="0" upright="1"/>
                    </wps:wsp>
                  </a:graphicData>
                </a:graphic>
              </wp:anchor>
            </w:drawing>
          </mc:Choice>
          <mc:Fallback>
            <w:pict>
              <v:shape w14:anchorId="56AF4185" id="fmFrame6" o:spid="_x0000_s1027" type="#_x0000_t202" style="position:absolute;left:0;text-align:left;margin-left:314.35pt;margin-top:674.3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" stroked="f">
                <v:textbox inset="0,0,0,0">
                  <w:txbxContent>
                    <w:p w14:paraId="0C076EC9" w14:textId="77777777" w:rsidR="008F7F99" w:rsidRDefault="00000000">
                      <w:pPr>
                        <w:pStyle w:val="affff8"/>
                      </w:pPr>
                      <w:r>
                        <w:rPr>
                          <w:rFonts w:ascii="黑体" w:hint="eastAsia"/>
                          <w:color w:val="000000"/>
                        </w:rPr>
                        <w:t>202</w:t>
                      </w:r>
                      <w:r w:rsidRPr="00C260C1">
                        <w:rPr>
                          <w:rFonts w:ascii="黑体" w:hint="eastAsia"/>
                        </w:rPr>
                        <w:t>×</w:t>
                      </w:r>
                      <w:r>
                        <w:rPr>
                          <w:rFonts w:ascii="黑体"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491C74D8" wp14:editId="63BB61C7">
                <wp:simplePos x="0" y="0"/>
                <wp:positionH relativeFrom="margin">
                  <wp:posOffset>0</wp:posOffset>
                </wp:positionH>
                <wp:positionV relativeFrom="margin">
                  <wp:posOffset>8563610</wp:posOffset>
                </wp:positionV>
                <wp:extent cx="2019300" cy="312420"/>
                <wp:effectExtent l="0" t="0" r="7620" b="762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55611C3F" w14:textId="77777777" w:rsidR="008F7F99" w:rsidRDefault="00000000">
                            <w:pPr>
                              <w:pStyle w:val="afffc"/>
                            </w:pPr>
                            <w:r>
                              <w:rPr>
                                <w:rFonts w:ascii="黑体" w:hint="eastAsia"/>
                                <w:color w:val="000000"/>
                              </w:rPr>
                              <w:t>202</w:t>
                            </w:r>
                            <w:r w:rsidRPr="00C260C1">
                              <w:rPr>
                                <w:rFonts w:ascii="黑体" w:hint="eastAsia"/>
                              </w:rPr>
                              <w:t>×</w:t>
                            </w:r>
                            <w:r>
                              <w:rPr>
                                <w:rFonts w:ascii="黑体" w:hint="eastAsia"/>
                              </w:rPr>
                              <w:t>-××-××</w:t>
                            </w:r>
                            <w:r>
                              <w:rPr>
                                <w:rFonts w:hint="eastAsia"/>
                              </w:rPr>
                              <w:t>发布</w:t>
                            </w:r>
                          </w:p>
                        </w:txbxContent>
                      </wps:txbx>
                      <wps:bodyPr wrap="square" lIns="0" tIns="0" rIns="0" bIns="0" upright="1"/>
                    </wps:wsp>
                  </a:graphicData>
                </a:graphic>
              </wp:anchor>
            </w:drawing>
          </mc:Choice>
          <mc:Fallback>
            <w:pict>
              <v:shape w14:anchorId="491C74D8" id="fmFrame5" o:spid="_x0000_s1028" type="#_x0000_t202" style="position:absolute;left:0;text-align:left;margin-left:0;margin-top:674.3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" stroked="f">
                <v:textbox inset="0,0,0,0">
                  <w:txbxContent>
                    <w:p w14:paraId="55611C3F" w14:textId="77777777" w:rsidR="008F7F99" w:rsidRDefault="00000000">
                      <w:pPr>
                        <w:pStyle w:val="afffc"/>
                      </w:pPr>
                      <w:r>
                        <w:rPr>
                          <w:rFonts w:ascii="黑体" w:hint="eastAsia"/>
                          <w:color w:val="000000"/>
                        </w:rPr>
                        <w:t>202</w:t>
                      </w:r>
                      <w:r w:rsidRPr="00C260C1">
                        <w:rPr>
                          <w:rFonts w:ascii="黑体" w:hint="eastAsia"/>
                        </w:rPr>
                        <w:t>×</w:t>
                      </w:r>
                      <w:r>
                        <w:rPr>
                          <w:rFonts w:ascii="黑体"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26A2EAEF" wp14:editId="531B8BEB">
                <wp:simplePos x="0" y="0"/>
                <wp:positionH relativeFrom="margin">
                  <wp:posOffset>0</wp:posOffset>
                </wp:positionH>
                <wp:positionV relativeFrom="margin">
                  <wp:posOffset>3635375</wp:posOffset>
                </wp:positionV>
                <wp:extent cx="5969000" cy="4681220"/>
                <wp:effectExtent l="0" t="0" r="5080" b="1270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6247D6CC" w14:textId="77777777" w:rsidR="008F7F99" w:rsidRPr="00C260C1" w:rsidRDefault="00000000">
                            <w:pPr>
                              <w:pStyle w:val="affffb"/>
                              <w:numPr>
                                <w:ilvl w:val="0"/>
                                <w:numId w:val="0"/>
                              </w:numPr>
                              <w:spacing w:before="0" w:after="0" w:line="240" w:lineRule="auto"/>
                              <w:rPr>
                                <w:sz w:val="52"/>
                                <w:szCs w:val="52"/>
                              </w:rPr>
                            </w:pPr>
                            <w:proofErr w:type="gramStart"/>
                            <w:r w:rsidRPr="00C260C1">
                              <w:rPr>
                                <w:rFonts w:hAnsi="微软雅黑" w:hint="eastAsia"/>
                                <w:sz w:val="52"/>
                                <w:szCs w:val="52"/>
                                <w:shd w:val="clear" w:color="auto" w:fill="FFFFFF"/>
                              </w:rPr>
                              <w:t>电磁托圈式</w:t>
                            </w:r>
                            <w:proofErr w:type="gramEnd"/>
                            <w:r w:rsidRPr="00C260C1">
                              <w:rPr>
                                <w:rFonts w:hAnsi="微软雅黑" w:hint="eastAsia"/>
                                <w:sz w:val="52"/>
                                <w:szCs w:val="52"/>
                                <w:shd w:val="clear" w:color="auto" w:fill="FFFFFF"/>
                              </w:rPr>
                              <w:t>连铸钢包下渣检测系统</w:t>
                            </w:r>
                          </w:p>
                          <w:p w14:paraId="7908443F" w14:textId="77777777" w:rsidR="008F7F99" w:rsidRPr="00C260C1" w:rsidRDefault="00000000">
                            <w:pPr>
                              <w:pStyle w:val="afff9"/>
                              <w:rPr>
                                <w:rFonts w:ascii="黑体" w:eastAsia="黑体" w:hAnsi="黑体" w:cs="黑体" w:hint="eastAsia"/>
                                <w:b/>
                                <w:sz w:val="28"/>
                                <w:szCs w:val="28"/>
                              </w:rPr>
                            </w:pPr>
                            <w:r w:rsidRPr="00C260C1">
                              <w:rPr>
                                <w:rFonts w:ascii="黑体" w:eastAsia="黑体" w:hAnsi="黑体" w:cs="黑体" w:hint="eastAsia"/>
                                <w:b/>
                                <w:sz w:val="28"/>
                                <w:szCs w:val="28"/>
                              </w:rPr>
                              <w:t>Electromagnetic support ring type continuous casting ladle slag detection system</w:t>
                            </w:r>
                          </w:p>
                          <w:p w14:paraId="4D2F138E" w14:textId="78705CDA" w:rsidR="008F7F99" w:rsidRDefault="00000000">
                            <w:pPr>
                              <w:pStyle w:val="afff9"/>
                              <w:rPr>
                                <w:color w:val="000000"/>
                              </w:rPr>
                            </w:pPr>
                            <w:r>
                              <w:rPr>
                                <w:rFonts w:hint="eastAsia"/>
                                <w:color w:val="000000"/>
                              </w:rPr>
                              <w:t>（</w:t>
                            </w:r>
                            <w:r w:rsidR="00C260C1">
                              <w:rPr>
                                <w:rFonts w:hint="eastAsia"/>
                                <w:color w:val="000000"/>
                              </w:rPr>
                              <w:t>征求意见稿</w:t>
                            </w:r>
                            <w:r>
                              <w:rPr>
                                <w:rFonts w:hint="eastAsia"/>
                                <w:color w:val="000000"/>
                              </w:rPr>
                              <w:t>）</w:t>
                            </w:r>
                          </w:p>
                          <w:p w14:paraId="220E135E" w14:textId="77777777" w:rsidR="008F7F99" w:rsidRDefault="008F7F99">
                            <w:pPr>
                              <w:pStyle w:val="affff4"/>
                              <w:rPr>
                                <w:color w:val="000000"/>
                              </w:rPr>
                            </w:pPr>
                          </w:p>
                        </w:txbxContent>
                      </wps:txbx>
                      <wps:bodyPr wrap="square" lIns="0" tIns="0" rIns="0" bIns="0" upright="1"/>
                    </wps:wsp>
                  </a:graphicData>
                </a:graphic>
              </wp:anchor>
            </w:drawing>
          </mc:Choice>
          <mc:Fallback>
            <w:pict>
              <v:shape w14:anchorId="26A2EAEF" id="fmFrame4" o:spid="_x0000_s1029" type="#_x0000_t202" style="position:absolute;left:0;text-align:left;margin-left:0;margin-top:286.25pt;width:470pt;height:368.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" stroked="f">
                <v:textbox inset="0,0,0,0">
                  <w:txbxContent>
                    <w:p w14:paraId="6247D6CC" w14:textId="77777777" w:rsidR="008F7F99" w:rsidRPr="00C260C1" w:rsidRDefault="00000000">
                      <w:pPr>
                        <w:pStyle w:val="affffb"/>
                        <w:numPr>
                          <w:ilvl w:val="0"/>
                          <w:numId w:val="0"/>
                        </w:numPr>
                        <w:spacing w:before="0" w:after="0" w:line="240" w:lineRule="auto"/>
                        <w:rPr>
                          <w:sz w:val="52"/>
                          <w:szCs w:val="52"/>
                        </w:rPr>
                      </w:pPr>
                      <w:proofErr w:type="gramStart"/>
                      <w:r w:rsidRPr="00C260C1">
                        <w:rPr>
                          <w:rFonts w:hAnsi="微软雅黑" w:hint="eastAsia"/>
                          <w:sz w:val="52"/>
                          <w:szCs w:val="52"/>
                          <w:shd w:val="clear" w:color="auto" w:fill="FFFFFF"/>
                        </w:rPr>
                        <w:t>电磁托圈式</w:t>
                      </w:r>
                      <w:proofErr w:type="gramEnd"/>
                      <w:r w:rsidRPr="00C260C1">
                        <w:rPr>
                          <w:rFonts w:hAnsi="微软雅黑" w:hint="eastAsia"/>
                          <w:sz w:val="52"/>
                          <w:szCs w:val="52"/>
                          <w:shd w:val="clear" w:color="auto" w:fill="FFFFFF"/>
                        </w:rPr>
                        <w:t>连铸钢包下渣检测系统</w:t>
                      </w:r>
                    </w:p>
                    <w:p w14:paraId="7908443F" w14:textId="77777777" w:rsidR="008F7F99" w:rsidRPr="00C260C1" w:rsidRDefault="00000000">
                      <w:pPr>
                        <w:pStyle w:val="afff9"/>
                        <w:rPr>
                          <w:rFonts w:ascii="黑体" w:eastAsia="黑体" w:hAnsi="黑体" w:cs="黑体" w:hint="eastAsia"/>
                          <w:b/>
                          <w:sz w:val="28"/>
                          <w:szCs w:val="28"/>
                        </w:rPr>
                      </w:pPr>
                      <w:r w:rsidRPr="00C260C1">
                        <w:rPr>
                          <w:rFonts w:ascii="黑体" w:eastAsia="黑体" w:hAnsi="黑体" w:cs="黑体" w:hint="eastAsia"/>
                          <w:b/>
                          <w:sz w:val="28"/>
                          <w:szCs w:val="28"/>
                        </w:rPr>
                        <w:t>Electromagnetic support ring type continuous casting ladle slag detection system</w:t>
                      </w:r>
                    </w:p>
                    <w:p w14:paraId="4D2F138E" w14:textId="78705CDA" w:rsidR="008F7F99" w:rsidRDefault="00000000">
                      <w:pPr>
                        <w:pStyle w:val="afff9"/>
                        <w:rPr>
                          <w:color w:val="000000"/>
                        </w:rPr>
                      </w:pPr>
                      <w:r>
                        <w:rPr>
                          <w:rFonts w:hint="eastAsia"/>
                          <w:color w:val="000000"/>
                        </w:rPr>
                        <w:t>（</w:t>
                      </w:r>
                      <w:r w:rsidR="00C260C1">
                        <w:rPr>
                          <w:rFonts w:hint="eastAsia"/>
                          <w:color w:val="000000"/>
                        </w:rPr>
                        <w:t>征求意见稿</w:t>
                      </w:r>
                      <w:r>
                        <w:rPr>
                          <w:rFonts w:hint="eastAsia"/>
                          <w:color w:val="000000"/>
                        </w:rPr>
                        <w:t>）</w:t>
                      </w:r>
                    </w:p>
                    <w:p w14:paraId="220E135E" w14:textId="77777777" w:rsidR="008F7F99" w:rsidRDefault="008F7F99">
                      <w:pPr>
                        <w:pStyle w:val="affff4"/>
                        <w:rPr>
                          <w:color w:val="000000"/>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62D39FF1" wp14:editId="6BABDE21">
                <wp:simplePos x="0" y="0"/>
                <wp:positionH relativeFrom="margin">
                  <wp:posOffset>13335</wp:posOffset>
                </wp:positionH>
                <wp:positionV relativeFrom="margin">
                  <wp:posOffset>1498600</wp:posOffset>
                </wp:positionV>
                <wp:extent cx="5854065" cy="685165"/>
                <wp:effectExtent l="0" t="0" r="13335" b="635"/>
                <wp:wrapNone/>
                <wp:docPr id="3" name="fmFrame3"/>
                <wp:cNvGraphicFramePr/>
                <a:graphic xmlns:a="http://schemas.openxmlformats.org/drawingml/2006/main">
                  <a:graphicData uri="http://schemas.microsoft.com/office/word/2010/wordprocessingShape">
                    <wps:wsp>
                      <wps:cNvSpPr txBox="1"/>
                      <wps:spPr>
                        <a:xfrm>
                          <a:off x="0" y="0"/>
                          <a:ext cx="5854065" cy="685165"/>
                        </a:xfrm>
                        <a:prstGeom prst="rect">
                          <a:avLst/>
                        </a:prstGeom>
                        <a:solidFill>
                          <a:srgbClr val="FFFFFF"/>
                        </a:solidFill>
                        <a:ln>
                          <a:noFill/>
                        </a:ln>
                      </wps:spPr>
                      <wps:txbx>
                        <w:txbxContent>
                          <w:p w14:paraId="3D8D077E" w14:textId="1F50C242" w:rsidR="008F7F99" w:rsidRPr="00C260C1" w:rsidRDefault="00000000">
                            <w:pPr>
                              <w:pStyle w:val="21"/>
                            </w:pPr>
                            <w:r w:rsidRPr="00C260C1">
                              <w:rPr>
                                <w:rFonts w:hint="eastAsia"/>
                              </w:rPr>
                              <w:t>T</w:t>
                            </w:r>
                            <w:r w:rsidRPr="00C260C1">
                              <w:t>/</w:t>
                            </w:r>
                            <w:r w:rsidRPr="00C260C1">
                              <w:rPr>
                                <w:rFonts w:hint="eastAsia"/>
                              </w:rPr>
                              <w:t>CISA</w:t>
                            </w:r>
                            <w:r w:rsidRPr="00C260C1">
                              <w:t xml:space="preserve"> </w:t>
                            </w:r>
                            <w:proofErr w:type="spellStart"/>
                            <w:r w:rsidR="00A25D4E" w:rsidRPr="00C260C1">
                              <w:rPr>
                                <w:rFonts w:hint="eastAsia"/>
                              </w:rPr>
                              <w:t>xxxx</w:t>
                            </w:r>
                            <w:proofErr w:type="spellEnd"/>
                            <w:r w:rsidRPr="00C260C1">
                              <w:rPr>
                                <w:rFonts w:hint="eastAsia"/>
                                <w:szCs w:val="21"/>
                              </w:rPr>
                              <w:t>—</w:t>
                            </w:r>
                            <w:r w:rsidRPr="00C260C1">
                              <w:rPr>
                                <w:rFonts w:hint="eastAsia"/>
                              </w:rPr>
                              <w:t>202X</w:t>
                            </w:r>
                          </w:p>
                        </w:txbxContent>
                      </wps:txbx>
                      <wps:bodyPr wrap="square" lIns="0" tIns="0" rIns="0" bIns="0" upright="1"/>
                    </wps:wsp>
                  </a:graphicData>
                </a:graphic>
              </wp:anchor>
            </w:drawing>
          </mc:Choice>
          <mc:Fallback>
            <w:pict>
              <v:shape w14:anchorId="62D39FF1" id="fmFrame3" o:spid="_x0000_s1030" type="#_x0000_t202" style="position:absolute;left:0;text-align:left;margin-left:1.05pt;margin-top:118pt;width:460.95pt;height:53.9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" stroked="f">
                <v:textbox inset="0,0,0,0">
                  <w:txbxContent>
                    <w:p w14:paraId="3D8D077E" w14:textId="1F50C242" w:rsidR="008F7F99" w:rsidRPr="00C260C1" w:rsidRDefault="00000000">
                      <w:pPr>
                        <w:pStyle w:val="21"/>
                      </w:pPr>
                      <w:r w:rsidRPr="00C260C1">
                        <w:rPr>
                          <w:rFonts w:hint="eastAsia"/>
                        </w:rPr>
                        <w:t>T</w:t>
                      </w:r>
                      <w:r w:rsidRPr="00C260C1">
                        <w:t>/</w:t>
                      </w:r>
                      <w:r w:rsidRPr="00C260C1">
                        <w:rPr>
                          <w:rFonts w:hint="eastAsia"/>
                        </w:rPr>
                        <w:t>CISA</w:t>
                      </w:r>
                      <w:r w:rsidRPr="00C260C1">
                        <w:t xml:space="preserve"> </w:t>
                      </w:r>
                      <w:proofErr w:type="spellStart"/>
                      <w:r w:rsidR="00A25D4E" w:rsidRPr="00C260C1">
                        <w:rPr>
                          <w:rFonts w:hint="eastAsia"/>
                        </w:rPr>
                        <w:t>xxxx</w:t>
                      </w:r>
                      <w:proofErr w:type="spellEnd"/>
                      <w:r w:rsidRPr="00C260C1">
                        <w:rPr>
                          <w:rFonts w:hint="eastAsia"/>
                          <w:szCs w:val="21"/>
                        </w:rPr>
                        <w:t>—</w:t>
                      </w:r>
                      <w:r w:rsidRPr="00C260C1">
                        <w:rPr>
                          <w:rFonts w:hint="eastAsia"/>
                        </w:rPr>
                        <w:t>202X</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3B758250" wp14:editId="26150750">
                <wp:simplePos x="0" y="0"/>
                <wp:positionH relativeFrom="margin">
                  <wp:posOffset>2666365</wp:posOffset>
                </wp:positionH>
                <wp:positionV relativeFrom="margin">
                  <wp:posOffset>230505</wp:posOffset>
                </wp:positionV>
                <wp:extent cx="3175000" cy="720090"/>
                <wp:effectExtent l="0" t="0" r="10160" b="11430"/>
                <wp:wrapNone/>
                <wp:docPr id="2"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14:paraId="5707DE8F" w14:textId="77777777" w:rsidR="008F7F99" w:rsidRDefault="00000000">
                            <w:pPr>
                              <w:pStyle w:val="affff2"/>
                              <w:spacing w:line="1160" w:lineRule="exact"/>
                              <w:rPr>
                                <w:rFonts w:ascii="BankGothic Md BT" w:eastAsia="幼圆" w:hAnsi="BankGothic Md BT"/>
                                <w:w w:val="80"/>
                                <w:sz w:val="144"/>
                                <w:szCs w:val="144"/>
                              </w:rPr>
                            </w:pPr>
                            <w:r>
                              <w:rPr>
                                <w:rFonts w:ascii="BankGothic Md BT" w:eastAsia="幼圆" w:hAnsi="BankGothic Md BT"/>
                                <w:w w:val="80"/>
                                <w:sz w:val="144"/>
                                <w:szCs w:val="144"/>
                              </w:rPr>
                              <w:t>CISA</w:t>
                            </w:r>
                          </w:p>
                        </w:txbxContent>
                      </wps:txbx>
                      <wps:bodyPr wrap="square" lIns="0" tIns="0" rIns="0" bIns="0" upright="1"/>
                    </wps:wsp>
                  </a:graphicData>
                </a:graphic>
              </wp:anchor>
            </w:drawing>
          </mc:Choice>
          <mc:Fallback>
            <w:pict>
              <v:shape w14:anchorId="3B758250" id="fmFrame8" o:spid="_x0000_s1031" type="#_x0000_t202" style="position:absolute;left:0;text-align:left;margin-left:209.95pt;margin-top:18.15pt;width:250pt;height:56.7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" stroked="f">
                <v:textbox inset="0,0,0,0">
                  <w:txbxContent>
                    <w:p w14:paraId="5707DE8F" w14:textId="77777777" w:rsidR="008F7F99" w:rsidRDefault="00000000">
                      <w:pPr>
                        <w:pStyle w:val="affff2"/>
                        <w:spacing w:line="1160" w:lineRule="exact"/>
                        <w:rPr>
                          <w:rFonts w:ascii="BankGothic Md BT" w:eastAsia="幼圆" w:hAnsi="BankGothic Md BT"/>
                          <w:w w:val="80"/>
                          <w:sz w:val="144"/>
                          <w:szCs w:val="144"/>
                        </w:rPr>
                      </w:pPr>
                      <w:r>
                        <w:rPr>
                          <w:rFonts w:ascii="BankGothic Md BT" w:eastAsia="幼圆" w:hAnsi="BankGothic Md BT"/>
                          <w:w w:val="80"/>
                          <w:sz w:val="144"/>
                          <w:szCs w:val="144"/>
                        </w:rPr>
                        <w:t>CISA</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0FC65026" wp14:editId="45FD6B3D">
                <wp:simplePos x="0" y="0"/>
                <wp:positionH relativeFrom="margin">
                  <wp:posOffset>0</wp:posOffset>
                </wp:positionH>
                <wp:positionV relativeFrom="margin">
                  <wp:posOffset>1010920</wp:posOffset>
                </wp:positionV>
                <wp:extent cx="5934075" cy="391160"/>
                <wp:effectExtent l="0" t="0" r="9525" b="5080"/>
                <wp:wrapNone/>
                <wp:docPr id="1" name="fmFrame2"/>
                <wp:cNvGraphicFramePr/>
                <a:graphic xmlns:a="http://schemas.openxmlformats.org/drawingml/2006/main">
                  <a:graphicData uri="http://schemas.microsoft.com/office/word/2010/wordprocessingShape">
                    <wps:wsp>
                      <wps:cNvSpPr txBox="1"/>
                      <wps:spPr>
                        <a:xfrm>
                          <a:off x="0" y="0"/>
                          <a:ext cx="5934075" cy="391160"/>
                        </a:xfrm>
                        <a:prstGeom prst="rect">
                          <a:avLst/>
                        </a:prstGeom>
                        <a:solidFill>
                          <a:srgbClr val="FFFFFF"/>
                        </a:solidFill>
                        <a:ln>
                          <a:noFill/>
                        </a:ln>
                      </wps:spPr>
                      <wps:txbx>
                        <w:txbxContent>
                          <w:p w14:paraId="54810171" w14:textId="77777777" w:rsidR="008F7F99" w:rsidRDefault="00000000">
                            <w:pPr>
                              <w:pStyle w:val="afff4"/>
                              <w:jc w:val="center"/>
                              <w:rPr>
                                <w:rFonts w:hint="eastAsia"/>
                                <w:b/>
                                <w:w w:val="150"/>
                              </w:rPr>
                            </w:pPr>
                            <w:r>
                              <w:rPr>
                                <w:rFonts w:hint="eastAsia"/>
                                <w:b/>
                                <w:w w:val="150"/>
                              </w:rPr>
                              <w:t>团   体   标   准</w:t>
                            </w:r>
                          </w:p>
                        </w:txbxContent>
                      </wps:txbx>
                      <wps:bodyPr wrap="square" lIns="0" tIns="0" rIns="0" bIns="0" upright="1"/>
                    </wps:wsp>
                  </a:graphicData>
                </a:graphic>
              </wp:anchor>
            </w:drawing>
          </mc:Choice>
          <mc:Fallback>
            <w:pict>
              <v:shape w14:anchorId="0FC65026" id="fmFrame2" o:spid="_x0000_s1032" type="#_x0000_t202" style="position:absolute;left:0;text-align:left;margin-left:0;margin-top:79.6pt;width:467.25pt;height:30.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" stroked="f">
                <v:textbox inset="0,0,0,0">
                  <w:txbxContent>
                    <w:p w14:paraId="54810171" w14:textId="77777777" w:rsidR="008F7F99" w:rsidRDefault="00000000">
                      <w:pPr>
                        <w:pStyle w:val="afff4"/>
                        <w:jc w:val="center"/>
                        <w:rPr>
                          <w:rFonts w:hint="eastAsia"/>
                          <w:b/>
                          <w:w w:val="150"/>
                        </w:rPr>
                      </w:pPr>
                      <w:r>
                        <w:rPr>
                          <w:rFonts w:hint="eastAsia"/>
                          <w:b/>
                          <w:w w:val="150"/>
                        </w:rPr>
                        <w:t>团   体   标   准</w:t>
                      </w:r>
                    </w:p>
                  </w:txbxContent>
                </v:textbox>
                <w10:wrap anchorx="margin" anchory="margin"/>
                <w10:anchorlock/>
              </v:shape>
            </w:pict>
          </mc:Fallback>
        </mc:AlternateContent>
      </w:r>
      <w:r>
        <w:t>ICS 77.180</w:t>
      </w:r>
    </w:p>
    <w:p w14:paraId="16E9D384" w14:textId="77777777" w:rsidR="008F7F99" w:rsidRDefault="00000000">
      <w:pPr>
        <w:pStyle w:val="affffd"/>
      </w:pPr>
      <w:r>
        <w:rPr>
          <w:noProof/>
        </w:rPr>
        <mc:AlternateContent>
          <mc:Choice Requires="wps">
            <w:drawing>
              <wp:anchor distT="0" distB="0" distL="114300" distR="114300" simplePos="0" relativeHeight="251666432" behindDoc="0" locked="0" layoutInCell="1" allowOverlap="1" wp14:anchorId="2607EE29" wp14:editId="19485D0F">
                <wp:simplePos x="0" y="0"/>
                <wp:positionH relativeFrom="column">
                  <wp:posOffset>0</wp:posOffset>
                </wp:positionH>
                <wp:positionV relativeFrom="paragraph">
                  <wp:posOffset>2075180</wp:posOffset>
                </wp:positionV>
                <wp:extent cx="5867400" cy="0"/>
                <wp:effectExtent l="0" t="6350" r="0" b="6350"/>
                <wp:wrapNone/>
                <wp:docPr id="8" name="直线 10"/>
                <wp:cNvGraphicFramePr/>
                <a:graphic xmlns:a="http://schemas.openxmlformats.org/drawingml/2006/main">
                  <a:graphicData uri="http://schemas.microsoft.com/office/word/2010/wordprocessingShape">
                    <wps:wsp>
                      <wps:cNvCnPr/>
                      <wps:spPr>
                        <a:xfrm>
                          <a:off x="0" y="0"/>
                          <a:ext cx="5867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40ACF585" id="直线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63.4pt" to="462pt,1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" strokeweight="1pt"/>
            </w:pict>
          </mc:Fallback>
        </mc:AlternateContent>
      </w:r>
      <w:r>
        <w:rPr>
          <w:rFonts w:hint="eastAsia"/>
        </w:rPr>
        <w:t xml:space="preserve">CCS </w:t>
      </w:r>
      <w:r>
        <w:t>H90</w:t>
      </w:r>
    </w:p>
    <w:p w14:paraId="23642953" w14:textId="77777777" w:rsidR="008F7F99" w:rsidRDefault="008F7F99">
      <w:pPr>
        <w:pStyle w:val="affffd"/>
        <w:sectPr w:rsidR="008F7F99">
          <w:headerReference w:type="even" r:id="rId9"/>
          <w:headerReference w:type="default" r:id="rId10"/>
          <w:footerReference w:type="even" r:id="rId11"/>
          <w:footerReference w:type="default" r:id="rId12"/>
          <w:headerReference w:type="first" r:id="rId13"/>
          <w:footerReference w:type="first" r:id="rId14"/>
          <w:pgSz w:w="11907" w:h="16839"/>
          <w:pgMar w:top="851" w:right="851" w:bottom="1134" w:left="1418" w:header="0" w:footer="0" w:gutter="0"/>
          <w:pgNumType w:start="1"/>
          <w:cols w:space="720"/>
          <w:titlePg/>
          <w:docGrid w:type="lines" w:linePitch="312"/>
        </w:sectPr>
      </w:pPr>
    </w:p>
    <w:p w14:paraId="54921BBC" w14:textId="77777777" w:rsidR="008F7F99" w:rsidRDefault="008F7F99">
      <w:pPr>
        <w:pStyle w:val="afff0"/>
        <w:ind w:firstLine="420"/>
      </w:pPr>
      <w:bookmarkStart w:id="1" w:name="SectionMark2"/>
      <w:bookmarkEnd w:id="0"/>
    </w:p>
    <w:sdt>
      <w:sdtPr>
        <w:rPr>
          <w:rFonts w:eastAsia="黑体" w:hint="eastAsia"/>
          <w:kern w:val="0"/>
          <w:sz w:val="32"/>
          <w:szCs w:val="32"/>
        </w:rPr>
        <w:id w:val="147454022"/>
        <w15:color w:val="DBDBDB"/>
        <w:docPartObj>
          <w:docPartGallery w:val="Table of Contents"/>
          <w:docPartUnique/>
        </w:docPartObj>
      </w:sdtPr>
      <w:sdtEndPr>
        <w:rPr>
          <w:rFonts w:ascii="宋体" w:eastAsia="宋体" w:hAnsi="宋体" w:cs="宋体"/>
          <w:kern w:val="2"/>
          <w:sz w:val="21"/>
          <w:szCs w:val="21"/>
        </w:rPr>
      </w:sdtEndPr>
      <w:sdtContent>
        <w:p w14:paraId="043ED930" w14:textId="77777777" w:rsidR="008F7F99" w:rsidRDefault="00000000">
          <w:pPr>
            <w:spacing w:before="640" w:after="560"/>
            <w:jc w:val="center"/>
            <w:rPr>
              <w:rFonts w:eastAsia="黑体"/>
              <w:kern w:val="0"/>
              <w:sz w:val="32"/>
              <w:szCs w:val="32"/>
            </w:rPr>
          </w:pPr>
          <w:r>
            <w:rPr>
              <w:rFonts w:eastAsia="黑体" w:hint="eastAsia"/>
              <w:kern w:val="0"/>
              <w:sz w:val="32"/>
              <w:szCs w:val="32"/>
            </w:rPr>
            <w:t>目</w:t>
          </w:r>
          <w:r>
            <w:rPr>
              <w:rFonts w:eastAsia="黑体" w:hint="eastAsia"/>
              <w:kern w:val="0"/>
              <w:sz w:val="32"/>
              <w:szCs w:val="32"/>
            </w:rPr>
            <w:t xml:space="preserve">    </w:t>
          </w:r>
          <w:r>
            <w:rPr>
              <w:rFonts w:eastAsia="黑体" w:hint="eastAsia"/>
              <w:kern w:val="0"/>
              <w:sz w:val="32"/>
              <w:szCs w:val="32"/>
            </w:rPr>
            <w:t>次</w:t>
          </w:r>
        </w:p>
        <w:p w14:paraId="7A1EAA66" w14:textId="77777777" w:rsidR="008F7F99" w:rsidRDefault="00000000">
          <w:pPr>
            <w:pStyle w:val="TOC1"/>
            <w:tabs>
              <w:tab w:val="right" w:leader="dot" w:pos="9355"/>
            </w:tabs>
            <w:rPr>
              <w:rFonts w:hAnsi="宋体" w:cs="宋体" w:hint="eastAsia"/>
            </w:rPr>
          </w:pPr>
          <w:r>
            <w:rPr>
              <w:rFonts w:hAnsi="宋体" w:cs="宋体" w:hint="eastAsia"/>
              <w:szCs w:val="21"/>
            </w:rPr>
            <w:fldChar w:fldCharType="begin"/>
          </w:r>
          <w:r>
            <w:rPr>
              <w:rFonts w:hAnsi="宋体" w:cs="宋体" w:hint="eastAsia"/>
              <w:szCs w:val="21"/>
            </w:rPr>
            <w:instrText xml:space="preserve">TOC \o "1-1" \h \u </w:instrText>
          </w:r>
          <w:r>
            <w:rPr>
              <w:rFonts w:hAnsi="宋体" w:cs="宋体" w:hint="eastAsia"/>
              <w:szCs w:val="21"/>
            </w:rPr>
            <w:fldChar w:fldCharType="separate"/>
          </w:r>
          <w:hyperlink w:anchor="_Toc10784" w:history="1">
            <w:r>
              <w:rPr>
                <w:rFonts w:hAnsi="宋体" w:cs="宋体" w:hint="eastAsia"/>
                <w:szCs w:val="32"/>
              </w:rPr>
              <w:t>前言</w:t>
            </w:r>
            <w:r>
              <w:rPr>
                <w:rFonts w:hAnsi="宋体" w:cs="宋体" w:hint="eastAsia"/>
              </w:rPr>
              <w:tab/>
            </w:r>
            <w:r>
              <w:rPr>
                <w:rFonts w:hAnsi="宋体" w:cs="宋体" w:hint="eastAsia"/>
              </w:rPr>
              <w:fldChar w:fldCharType="begin"/>
            </w:r>
            <w:r>
              <w:rPr>
                <w:rFonts w:hAnsi="宋体" w:cs="宋体" w:hint="eastAsia"/>
              </w:rPr>
              <w:instrText xml:space="preserve"> PAGEREF _Toc10784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057C1274" w14:textId="77777777" w:rsidR="008F7F99" w:rsidRDefault="00000000">
          <w:pPr>
            <w:pStyle w:val="TOC1"/>
            <w:tabs>
              <w:tab w:val="right" w:leader="dot" w:pos="9355"/>
            </w:tabs>
            <w:rPr>
              <w:rFonts w:hAnsi="宋体" w:cs="宋体" w:hint="eastAsia"/>
            </w:rPr>
          </w:pPr>
          <w:hyperlink w:anchor="_Toc906" w:history="1">
            <w:r>
              <w:rPr>
                <w:rFonts w:hAnsi="宋体" w:cs="宋体" w:hint="eastAsia"/>
              </w:rPr>
              <w:t>1 范围</w:t>
            </w:r>
            <w:r>
              <w:rPr>
                <w:rFonts w:hAnsi="宋体" w:cs="宋体" w:hint="eastAsia"/>
              </w:rPr>
              <w:tab/>
            </w:r>
            <w:r>
              <w:rPr>
                <w:rFonts w:hAnsi="宋体" w:cs="宋体" w:hint="eastAsia"/>
              </w:rPr>
              <w:fldChar w:fldCharType="begin"/>
            </w:r>
            <w:r>
              <w:rPr>
                <w:rFonts w:hAnsi="宋体" w:cs="宋体" w:hint="eastAsia"/>
              </w:rPr>
              <w:instrText xml:space="preserve"> PAGEREF _Toc906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03DCA850" w14:textId="77777777" w:rsidR="008F7F99" w:rsidRDefault="00000000">
          <w:pPr>
            <w:pStyle w:val="TOC1"/>
            <w:tabs>
              <w:tab w:val="right" w:leader="dot" w:pos="9355"/>
            </w:tabs>
            <w:rPr>
              <w:rFonts w:hAnsi="宋体" w:cs="宋体" w:hint="eastAsia"/>
            </w:rPr>
          </w:pPr>
          <w:hyperlink w:anchor="_Toc13215" w:history="1">
            <w:r>
              <w:rPr>
                <w:rFonts w:hAnsi="宋体" w:cs="宋体" w:hint="eastAsia"/>
              </w:rPr>
              <w:t>2 规范性引用文件</w:t>
            </w:r>
            <w:r>
              <w:rPr>
                <w:rFonts w:hAnsi="宋体" w:cs="宋体" w:hint="eastAsia"/>
              </w:rPr>
              <w:tab/>
            </w:r>
            <w:r>
              <w:rPr>
                <w:rFonts w:hAnsi="宋体" w:cs="宋体" w:hint="eastAsia"/>
              </w:rPr>
              <w:fldChar w:fldCharType="begin"/>
            </w:r>
            <w:r>
              <w:rPr>
                <w:rFonts w:hAnsi="宋体" w:cs="宋体" w:hint="eastAsia"/>
              </w:rPr>
              <w:instrText xml:space="preserve"> PAGEREF _Toc13215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4331B312" w14:textId="77777777" w:rsidR="008F7F99" w:rsidRDefault="00000000">
          <w:pPr>
            <w:pStyle w:val="TOC1"/>
            <w:tabs>
              <w:tab w:val="right" w:leader="dot" w:pos="9355"/>
            </w:tabs>
            <w:rPr>
              <w:rFonts w:hAnsi="宋体" w:cs="宋体" w:hint="eastAsia"/>
            </w:rPr>
          </w:pPr>
          <w:hyperlink w:anchor="_Toc1239" w:history="1">
            <w:r>
              <w:rPr>
                <w:rFonts w:hAnsi="宋体" w:cs="宋体" w:hint="eastAsia"/>
              </w:rPr>
              <w:t>3 术语和定义</w:t>
            </w:r>
            <w:r>
              <w:rPr>
                <w:rFonts w:hAnsi="宋体" w:cs="宋体" w:hint="eastAsia"/>
              </w:rPr>
              <w:tab/>
            </w:r>
            <w:r>
              <w:rPr>
                <w:rFonts w:hAnsi="宋体" w:cs="宋体" w:hint="eastAsia"/>
              </w:rPr>
              <w:fldChar w:fldCharType="begin"/>
            </w:r>
            <w:r>
              <w:rPr>
                <w:rFonts w:hAnsi="宋体" w:cs="宋体" w:hint="eastAsia"/>
              </w:rPr>
              <w:instrText xml:space="preserve"> PAGEREF _Toc1239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64AF813E" w14:textId="77777777" w:rsidR="008F7F99" w:rsidRDefault="00000000">
          <w:pPr>
            <w:pStyle w:val="TOC1"/>
            <w:tabs>
              <w:tab w:val="right" w:leader="dot" w:pos="9355"/>
            </w:tabs>
            <w:rPr>
              <w:rFonts w:hAnsi="宋体" w:cs="宋体" w:hint="eastAsia"/>
            </w:rPr>
          </w:pPr>
          <w:hyperlink w:anchor="_Toc27001" w:history="1">
            <w:r>
              <w:rPr>
                <w:rFonts w:hAnsi="宋体" w:cs="宋体" w:hint="eastAsia"/>
              </w:rPr>
              <w:t>4 标记、型号、基本参数</w:t>
            </w:r>
            <w:r>
              <w:rPr>
                <w:rFonts w:hAnsi="宋体" w:cs="宋体" w:hint="eastAsia"/>
              </w:rPr>
              <w:tab/>
            </w:r>
            <w:r>
              <w:rPr>
                <w:rFonts w:hAnsi="宋体" w:cs="宋体" w:hint="eastAsia"/>
              </w:rPr>
              <w:fldChar w:fldCharType="begin"/>
            </w:r>
            <w:r>
              <w:rPr>
                <w:rFonts w:hAnsi="宋体" w:cs="宋体" w:hint="eastAsia"/>
              </w:rPr>
              <w:instrText xml:space="preserve"> PAGEREF _Toc27001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3BFE2135" w14:textId="77777777" w:rsidR="008F7F99" w:rsidRDefault="00000000">
          <w:pPr>
            <w:pStyle w:val="TOC1"/>
            <w:tabs>
              <w:tab w:val="right" w:leader="dot" w:pos="9355"/>
            </w:tabs>
            <w:rPr>
              <w:rFonts w:hAnsi="宋体" w:cs="宋体" w:hint="eastAsia"/>
            </w:rPr>
          </w:pPr>
          <w:hyperlink w:anchor="_Toc31908" w:history="1">
            <w:r>
              <w:rPr>
                <w:rFonts w:hAnsi="宋体" w:cs="宋体" w:hint="eastAsia"/>
              </w:rPr>
              <w:t>5 主要结构</w:t>
            </w:r>
            <w:r>
              <w:rPr>
                <w:rFonts w:hAnsi="宋体" w:cs="宋体" w:hint="eastAsia"/>
              </w:rPr>
              <w:tab/>
            </w:r>
            <w:r>
              <w:rPr>
                <w:rFonts w:hAnsi="宋体" w:cs="宋体" w:hint="eastAsia"/>
              </w:rPr>
              <w:fldChar w:fldCharType="begin"/>
            </w:r>
            <w:r>
              <w:rPr>
                <w:rFonts w:hAnsi="宋体" w:cs="宋体" w:hint="eastAsia"/>
              </w:rPr>
              <w:instrText xml:space="preserve"> PAGEREF _Toc31908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1F4CC77F" w14:textId="77777777" w:rsidR="008F7F99" w:rsidRDefault="00000000">
          <w:pPr>
            <w:pStyle w:val="TOC1"/>
            <w:tabs>
              <w:tab w:val="right" w:leader="dot" w:pos="9355"/>
            </w:tabs>
            <w:rPr>
              <w:rFonts w:hAnsi="宋体" w:cs="宋体" w:hint="eastAsia"/>
            </w:rPr>
          </w:pPr>
          <w:hyperlink w:anchor="_Toc25115" w:history="1">
            <w:r>
              <w:rPr>
                <w:rFonts w:hAnsi="宋体" w:cs="宋体" w:hint="eastAsia"/>
              </w:rPr>
              <w:t>6 技术要求</w:t>
            </w:r>
            <w:r>
              <w:rPr>
                <w:rFonts w:hAnsi="宋体" w:cs="宋体" w:hint="eastAsia"/>
              </w:rPr>
              <w:tab/>
            </w:r>
            <w:r>
              <w:rPr>
                <w:rFonts w:hAnsi="宋体" w:cs="宋体" w:hint="eastAsia"/>
              </w:rPr>
              <w:fldChar w:fldCharType="begin"/>
            </w:r>
            <w:r>
              <w:rPr>
                <w:rFonts w:hAnsi="宋体" w:cs="宋体" w:hint="eastAsia"/>
              </w:rPr>
              <w:instrText xml:space="preserve"> PAGEREF _Toc25115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14:paraId="5F8E136C" w14:textId="77777777" w:rsidR="008F7F99" w:rsidRDefault="00000000">
          <w:pPr>
            <w:pStyle w:val="TOC1"/>
            <w:tabs>
              <w:tab w:val="right" w:leader="dot" w:pos="9355"/>
            </w:tabs>
            <w:rPr>
              <w:rFonts w:hAnsi="宋体" w:cs="宋体" w:hint="eastAsia"/>
            </w:rPr>
          </w:pPr>
          <w:hyperlink w:anchor="_Toc28223" w:history="1">
            <w:r>
              <w:rPr>
                <w:rFonts w:hAnsi="宋体" w:cs="宋体" w:hint="eastAsia"/>
              </w:rPr>
              <w:t>7 试验方法</w:t>
            </w:r>
            <w:r>
              <w:rPr>
                <w:rFonts w:hAnsi="宋体" w:cs="宋体" w:hint="eastAsia"/>
              </w:rPr>
              <w:tab/>
            </w:r>
            <w:r>
              <w:rPr>
                <w:rFonts w:hAnsi="宋体" w:cs="宋体" w:hint="eastAsia"/>
              </w:rPr>
              <w:fldChar w:fldCharType="begin"/>
            </w:r>
            <w:r>
              <w:rPr>
                <w:rFonts w:hAnsi="宋体" w:cs="宋体" w:hint="eastAsia"/>
              </w:rPr>
              <w:instrText xml:space="preserve"> PAGEREF _Toc28223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688C1097" w14:textId="77777777" w:rsidR="008F7F99" w:rsidRDefault="00000000">
          <w:pPr>
            <w:pStyle w:val="TOC1"/>
            <w:tabs>
              <w:tab w:val="right" w:leader="dot" w:pos="9355"/>
            </w:tabs>
            <w:rPr>
              <w:rFonts w:hAnsi="宋体" w:cs="宋体" w:hint="eastAsia"/>
            </w:rPr>
          </w:pPr>
          <w:hyperlink w:anchor="_Toc2026" w:history="1">
            <w:r>
              <w:rPr>
                <w:rFonts w:hAnsi="宋体" w:cs="宋体" w:hint="eastAsia"/>
              </w:rPr>
              <w:t>8 检验规则</w:t>
            </w:r>
            <w:r>
              <w:rPr>
                <w:rFonts w:hAnsi="宋体" w:cs="宋体" w:hint="eastAsia"/>
              </w:rPr>
              <w:tab/>
            </w:r>
            <w:r>
              <w:rPr>
                <w:rFonts w:hAnsi="宋体" w:cs="宋体" w:hint="eastAsia"/>
              </w:rPr>
              <w:fldChar w:fldCharType="begin"/>
            </w:r>
            <w:r>
              <w:rPr>
                <w:rFonts w:hAnsi="宋体" w:cs="宋体" w:hint="eastAsia"/>
              </w:rPr>
              <w:instrText xml:space="preserve"> PAGEREF _Toc2026 \h </w:instrText>
            </w:r>
            <w:r>
              <w:rPr>
                <w:rFonts w:hAnsi="宋体" w:cs="宋体" w:hint="eastAsia"/>
              </w:rPr>
            </w:r>
            <w:r>
              <w:rPr>
                <w:rFonts w:hAnsi="宋体" w:cs="宋体" w:hint="eastAsia"/>
              </w:rPr>
              <w:fldChar w:fldCharType="separate"/>
            </w:r>
            <w:r>
              <w:rPr>
                <w:rFonts w:hAnsi="宋体" w:cs="宋体" w:hint="eastAsia"/>
              </w:rPr>
              <w:t>7</w:t>
            </w:r>
            <w:r>
              <w:rPr>
                <w:rFonts w:hAnsi="宋体" w:cs="宋体" w:hint="eastAsia"/>
              </w:rPr>
              <w:fldChar w:fldCharType="end"/>
            </w:r>
          </w:hyperlink>
        </w:p>
        <w:p w14:paraId="60656272" w14:textId="77777777" w:rsidR="008F7F99" w:rsidRDefault="00000000">
          <w:pPr>
            <w:pStyle w:val="TOC1"/>
            <w:tabs>
              <w:tab w:val="right" w:leader="dot" w:pos="9355"/>
            </w:tabs>
            <w:rPr>
              <w:rFonts w:hAnsi="宋体" w:cs="宋体" w:hint="eastAsia"/>
            </w:rPr>
          </w:pPr>
          <w:hyperlink w:anchor="_Toc26011" w:history="1">
            <w:r>
              <w:rPr>
                <w:rFonts w:hAnsi="宋体" w:cs="宋体" w:hint="eastAsia"/>
              </w:rPr>
              <w:t>9 标志、包装、运输和贮存</w:t>
            </w:r>
            <w:r>
              <w:rPr>
                <w:rFonts w:hAnsi="宋体" w:cs="宋体" w:hint="eastAsia"/>
              </w:rPr>
              <w:tab/>
            </w:r>
            <w:r>
              <w:rPr>
                <w:rFonts w:hAnsi="宋体" w:cs="宋体" w:hint="eastAsia"/>
              </w:rPr>
              <w:fldChar w:fldCharType="begin"/>
            </w:r>
            <w:r>
              <w:rPr>
                <w:rFonts w:hAnsi="宋体" w:cs="宋体" w:hint="eastAsia"/>
              </w:rPr>
              <w:instrText xml:space="preserve"> PAGEREF _Toc26011 \h </w:instrText>
            </w:r>
            <w:r>
              <w:rPr>
                <w:rFonts w:hAnsi="宋体" w:cs="宋体" w:hint="eastAsia"/>
              </w:rPr>
            </w:r>
            <w:r>
              <w:rPr>
                <w:rFonts w:hAnsi="宋体" w:cs="宋体" w:hint="eastAsia"/>
              </w:rPr>
              <w:fldChar w:fldCharType="separate"/>
            </w:r>
            <w:r>
              <w:rPr>
                <w:rFonts w:hAnsi="宋体" w:cs="宋体" w:hint="eastAsia"/>
              </w:rPr>
              <w:t>8</w:t>
            </w:r>
            <w:r>
              <w:rPr>
                <w:rFonts w:hAnsi="宋体" w:cs="宋体" w:hint="eastAsia"/>
              </w:rPr>
              <w:fldChar w:fldCharType="end"/>
            </w:r>
          </w:hyperlink>
        </w:p>
        <w:p w14:paraId="2C7E9757" w14:textId="77777777" w:rsidR="008F7F99" w:rsidRDefault="00000000">
          <w:pPr>
            <w:pStyle w:val="afff0"/>
            <w:ind w:firstLine="420"/>
            <w:rPr>
              <w:rFonts w:hAnsi="宋体" w:cs="宋体" w:hint="eastAsia"/>
              <w:kern w:val="2"/>
              <w:szCs w:val="21"/>
            </w:rPr>
          </w:pPr>
          <w:r>
            <w:rPr>
              <w:rFonts w:hAnsi="宋体" w:cs="宋体" w:hint="eastAsia"/>
              <w:szCs w:val="21"/>
            </w:rPr>
            <w:fldChar w:fldCharType="end"/>
          </w:r>
        </w:p>
      </w:sdtContent>
    </w:sdt>
    <w:p w14:paraId="0F80BBFA" w14:textId="77777777" w:rsidR="008F7F99" w:rsidRDefault="008F7F99">
      <w:pPr>
        <w:pStyle w:val="afff0"/>
        <w:ind w:firstLine="640"/>
        <w:rPr>
          <w:rFonts w:ascii="黑体" w:eastAsia="黑体"/>
          <w:kern w:val="2"/>
          <w:sz w:val="32"/>
          <w:szCs w:val="24"/>
        </w:rPr>
      </w:pPr>
    </w:p>
    <w:p w14:paraId="58B8115A" w14:textId="77777777" w:rsidR="008F7F99" w:rsidRDefault="008F7F99">
      <w:pPr>
        <w:pStyle w:val="afff0"/>
        <w:ind w:firstLine="420"/>
      </w:pPr>
    </w:p>
    <w:p w14:paraId="287E97FE" w14:textId="77777777" w:rsidR="008F7F99" w:rsidRDefault="008F7F99">
      <w:pPr>
        <w:pStyle w:val="afff0"/>
        <w:ind w:firstLine="420"/>
      </w:pPr>
    </w:p>
    <w:p w14:paraId="1B99AD23" w14:textId="77777777" w:rsidR="008F7F99" w:rsidRDefault="008F7F99">
      <w:pPr>
        <w:pStyle w:val="afff0"/>
        <w:ind w:firstLine="420"/>
      </w:pPr>
    </w:p>
    <w:p w14:paraId="7193E497" w14:textId="77777777" w:rsidR="008F7F99" w:rsidRDefault="008F7F99">
      <w:pPr>
        <w:pStyle w:val="afff0"/>
        <w:ind w:firstLine="420"/>
      </w:pPr>
    </w:p>
    <w:p w14:paraId="51B55CA1" w14:textId="77777777" w:rsidR="008F7F99" w:rsidRDefault="008F7F99">
      <w:pPr>
        <w:pStyle w:val="afff0"/>
        <w:ind w:firstLine="420"/>
      </w:pPr>
    </w:p>
    <w:p w14:paraId="35AF7C5B" w14:textId="77777777" w:rsidR="008F7F99" w:rsidRDefault="008F7F99">
      <w:pPr>
        <w:pStyle w:val="afff0"/>
        <w:ind w:firstLine="420"/>
        <w:rPr>
          <w:strike/>
        </w:rPr>
      </w:pPr>
    </w:p>
    <w:p w14:paraId="2842902B" w14:textId="77777777" w:rsidR="008F7F99" w:rsidRDefault="008F7F99">
      <w:pPr>
        <w:pStyle w:val="afff0"/>
        <w:ind w:firstLine="420"/>
      </w:pPr>
    </w:p>
    <w:p w14:paraId="1CA184AF" w14:textId="77777777" w:rsidR="008F7F99" w:rsidRDefault="008F7F99">
      <w:pPr>
        <w:pStyle w:val="afff0"/>
        <w:ind w:firstLine="420"/>
      </w:pPr>
    </w:p>
    <w:p w14:paraId="7B6BF6DA" w14:textId="77777777" w:rsidR="008F7F99" w:rsidRDefault="008F7F99">
      <w:pPr>
        <w:pStyle w:val="afff0"/>
        <w:ind w:firstLine="420"/>
      </w:pPr>
    </w:p>
    <w:p w14:paraId="77E9FBC2" w14:textId="77777777" w:rsidR="008F7F99" w:rsidRDefault="008F7F99">
      <w:pPr>
        <w:pStyle w:val="afff0"/>
        <w:ind w:firstLine="420"/>
      </w:pPr>
    </w:p>
    <w:p w14:paraId="666C3756" w14:textId="77777777" w:rsidR="008F7F99" w:rsidRDefault="008F7F99">
      <w:pPr>
        <w:pStyle w:val="afff0"/>
        <w:ind w:firstLine="420"/>
      </w:pPr>
    </w:p>
    <w:p w14:paraId="6093D3CE" w14:textId="77777777" w:rsidR="008F7F99" w:rsidRDefault="008F7F99">
      <w:pPr>
        <w:pStyle w:val="afff0"/>
        <w:ind w:firstLine="420"/>
      </w:pPr>
    </w:p>
    <w:p w14:paraId="22315F74" w14:textId="77777777" w:rsidR="008F7F99" w:rsidRDefault="008F7F99">
      <w:pPr>
        <w:pStyle w:val="afff0"/>
        <w:ind w:firstLine="420"/>
      </w:pPr>
    </w:p>
    <w:p w14:paraId="5B27A1E8" w14:textId="77777777" w:rsidR="008F7F99" w:rsidRDefault="008F7F99">
      <w:pPr>
        <w:pStyle w:val="afff0"/>
        <w:ind w:firstLine="420"/>
      </w:pPr>
    </w:p>
    <w:p w14:paraId="1A7B2709" w14:textId="77777777" w:rsidR="008F7F99" w:rsidRDefault="008F7F99">
      <w:pPr>
        <w:pStyle w:val="afff0"/>
        <w:ind w:firstLine="420"/>
      </w:pPr>
    </w:p>
    <w:p w14:paraId="01955160" w14:textId="77777777" w:rsidR="008F7F99" w:rsidRDefault="008F7F99">
      <w:pPr>
        <w:pStyle w:val="afff0"/>
        <w:ind w:firstLine="420"/>
      </w:pPr>
    </w:p>
    <w:p w14:paraId="585F7FD4" w14:textId="77777777" w:rsidR="008F7F99" w:rsidRDefault="008F7F99">
      <w:pPr>
        <w:pStyle w:val="afff0"/>
        <w:ind w:firstLine="420"/>
      </w:pPr>
    </w:p>
    <w:p w14:paraId="62B7CB72" w14:textId="77777777" w:rsidR="008F7F99" w:rsidRDefault="008F7F99">
      <w:pPr>
        <w:pStyle w:val="afff0"/>
        <w:ind w:firstLine="420"/>
      </w:pPr>
    </w:p>
    <w:p w14:paraId="4004BB24" w14:textId="77777777" w:rsidR="008F7F99" w:rsidRDefault="008F7F99">
      <w:pPr>
        <w:pStyle w:val="afff0"/>
        <w:ind w:firstLine="420"/>
      </w:pPr>
    </w:p>
    <w:p w14:paraId="108C2F0B" w14:textId="77777777" w:rsidR="008F7F99" w:rsidRDefault="008F7F99">
      <w:pPr>
        <w:pStyle w:val="afff0"/>
        <w:ind w:firstLine="420"/>
      </w:pPr>
    </w:p>
    <w:p w14:paraId="6CF5801A" w14:textId="77777777" w:rsidR="008F7F99" w:rsidRDefault="008F7F99">
      <w:pPr>
        <w:pStyle w:val="afff0"/>
        <w:ind w:firstLine="420"/>
      </w:pPr>
    </w:p>
    <w:p w14:paraId="21404DBF" w14:textId="77777777" w:rsidR="008F7F99" w:rsidRDefault="008F7F99">
      <w:pPr>
        <w:pStyle w:val="afff0"/>
        <w:ind w:firstLine="420"/>
      </w:pPr>
    </w:p>
    <w:p w14:paraId="3AF36C3B" w14:textId="77777777" w:rsidR="008F7F99" w:rsidRDefault="008F7F99">
      <w:pPr>
        <w:pStyle w:val="afff0"/>
        <w:ind w:firstLineChars="0" w:firstLine="0"/>
      </w:pPr>
    </w:p>
    <w:p w14:paraId="278BF717" w14:textId="77777777" w:rsidR="008F7F99" w:rsidRDefault="008F7F99"/>
    <w:p w14:paraId="3F92F729" w14:textId="0DEDBAB9" w:rsidR="008F7F99" w:rsidRDefault="00000000" w:rsidP="00C260C1">
      <w:pPr>
        <w:pStyle w:val="ae"/>
        <w:numPr>
          <w:ilvl w:val="0"/>
          <w:numId w:val="0"/>
        </w:numPr>
        <w:tabs>
          <w:tab w:val="left" w:pos="1590"/>
          <w:tab w:val="center" w:pos="4677"/>
        </w:tabs>
        <w:jc w:val="left"/>
        <w:rPr>
          <w:rFonts w:ascii="Times New Roman"/>
          <w:szCs w:val="32"/>
        </w:rPr>
      </w:pPr>
      <w:bookmarkStart w:id="2" w:name="SectionMark4"/>
      <w:bookmarkEnd w:id="1"/>
      <w:r>
        <w:rPr>
          <w:rFonts w:ascii="Times New Roman" w:hint="eastAsia"/>
          <w:szCs w:val="32"/>
        </w:rPr>
        <w:br w:type="page"/>
      </w:r>
      <w:bookmarkStart w:id="3" w:name="_Toc10784"/>
      <w:r w:rsidR="00C260C1">
        <w:rPr>
          <w:rFonts w:ascii="Times New Roman"/>
          <w:szCs w:val="32"/>
        </w:rPr>
        <w:lastRenderedPageBreak/>
        <w:tab/>
      </w:r>
      <w:r w:rsidR="00C260C1">
        <w:rPr>
          <w:rFonts w:ascii="Times New Roman"/>
          <w:szCs w:val="32"/>
        </w:rPr>
        <w:tab/>
      </w:r>
      <w:r>
        <w:rPr>
          <w:rFonts w:ascii="Times New Roman" w:hint="eastAsia"/>
          <w:szCs w:val="32"/>
        </w:rPr>
        <w:t>前</w:t>
      </w:r>
      <w:r>
        <w:rPr>
          <w:rFonts w:ascii="Times New Roman" w:hint="eastAsia"/>
          <w:sz w:val="36"/>
          <w:szCs w:val="36"/>
        </w:rPr>
        <w:t xml:space="preserve">    </w:t>
      </w:r>
      <w:r>
        <w:rPr>
          <w:rFonts w:ascii="Times New Roman" w:hint="eastAsia"/>
          <w:szCs w:val="32"/>
        </w:rPr>
        <w:t>言</w:t>
      </w:r>
      <w:bookmarkEnd w:id="3"/>
    </w:p>
    <w:p w14:paraId="0420B684" w14:textId="77777777" w:rsidR="008F7F99" w:rsidRDefault="00000000">
      <w:pPr>
        <w:ind w:firstLine="420"/>
        <w:rPr>
          <w:rFonts w:hAnsi="宋体" w:hint="eastAsia"/>
          <w:szCs w:val="21"/>
        </w:rPr>
      </w:pPr>
      <w:r>
        <w:rPr>
          <w:rFonts w:hAnsi="宋体" w:hint="eastAsia"/>
          <w:szCs w:val="21"/>
        </w:rPr>
        <w:t>本文件</w:t>
      </w:r>
      <w:r>
        <w:rPr>
          <w:rFonts w:hAnsi="宋体"/>
          <w:szCs w:val="21"/>
        </w:rPr>
        <w:t>按照</w:t>
      </w:r>
      <w:r>
        <w:rPr>
          <w:rFonts w:hAnsi="宋体"/>
          <w:szCs w:val="21"/>
        </w:rPr>
        <w:t>GB/T 1.1-20</w:t>
      </w:r>
      <w:r>
        <w:rPr>
          <w:rFonts w:hAnsi="宋体" w:hint="eastAsia"/>
          <w:szCs w:val="21"/>
        </w:rPr>
        <w:t>20</w:t>
      </w:r>
      <w:r>
        <w:rPr>
          <w:rFonts w:hAnsi="宋体" w:hint="eastAsia"/>
          <w:szCs w:val="21"/>
        </w:rPr>
        <w:t>《标准化工作导则</w:t>
      </w:r>
      <w:r>
        <w:rPr>
          <w:rFonts w:hAnsi="宋体" w:hint="eastAsia"/>
          <w:szCs w:val="21"/>
        </w:rPr>
        <w:t xml:space="preserve">  </w:t>
      </w:r>
      <w:r>
        <w:rPr>
          <w:rFonts w:hAnsi="宋体" w:hint="eastAsia"/>
          <w:szCs w:val="21"/>
        </w:rPr>
        <w:t>第</w:t>
      </w:r>
      <w:r>
        <w:rPr>
          <w:rFonts w:hAnsi="宋体" w:hint="eastAsia"/>
          <w:szCs w:val="21"/>
        </w:rPr>
        <w:t>1</w:t>
      </w:r>
      <w:r>
        <w:rPr>
          <w:rFonts w:hAnsi="宋体" w:hint="eastAsia"/>
          <w:szCs w:val="21"/>
        </w:rPr>
        <w:t>部分：标准化文件的结构和起草规则》的</w:t>
      </w:r>
      <w:r>
        <w:rPr>
          <w:rFonts w:hAnsi="宋体"/>
          <w:szCs w:val="21"/>
        </w:rPr>
        <w:t>规</w:t>
      </w:r>
      <w:r>
        <w:rPr>
          <w:rFonts w:hAnsi="宋体" w:hint="eastAsia"/>
          <w:szCs w:val="21"/>
        </w:rPr>
        <w:t>定</w:t>
      </w:r>
      <w:r>
        <w:rPr>
          <w:rFonts w:hAnsi="宋体"/>
          <w:szCs w:val="21"/>
        </w:rPr>
        <w:t>起草。</w:t>
      </w:r>
    </w:p>
    <w:p w14:paraId="76069887" w14:textId="77777777" w:rsidR="008F7F99" w:rsidRDefault="00000000">
      <w:pPr>
        <w:pStyle w:val="afff0"/>
        <w:ind w:firstLineChars="194" w:firstLine="407"/>
        <w:rPr>
          <w:rFonts w:hAnsi="宋体" w:cs="宋体" w:hint="eastAsia"/>
        </w:rPr>
      </w:pPr>
      <w:r>
        <w:rPr>
          <w:rFonts w:hint="eastAsia"/>
          <w:szCs w:val="21"/>
        </w:rPr>
        <w:t>请注意本文件的某些内容可能涉及专利。本文件的发布机构不承担识别专利的责任</w:t>
      </w:r>
      <w:r>
        <w:rPr>
          <w:rFonts w:hint="eastAsia"/>
          <w:color w:val="FF0000"/>
          <w:szCs w:val="21"/>
        </w:rPr>
        <w:t>。</w:t>
      </w:r>
    </w:p>
    <w:p w14:paraId="7616642F" w14:textId="77777777" w:rsidR="008F7F99" w:rsidRDefault="00000000">
      <w:pPr>
        <w:pStyle w:val="afff0"/>
        <w:ind w:firstLineChars="194" w:firstLine="407"/>
        <w:rPr>
          <w:rFonts w:hAnsi="宋体" w:cs="宋体" w:hint="eastAsia"/>
        </w:rPr>
      </w:pPr>
      <w:r>
        <w:rPr>
          <w:rFonts w:hAnsi="宋体" w:cs="宋体" w:hint="eastAsia"/>
        </w:rPr>
        <w:t>本文件由中国钢铁工业协会提出。</w:t>
      </w:r>
    </w:p>
    <w:p w14:paraId="540E43B4" w14:textId="77777777" w:rsidR="008F7F99" w:rsidRDefault="00000000">
      <w:pPr>
        <w:pStyle w:val="afff0"/>
        <w:ind w:firstLineChars="194" w:firstLine="407"/>
        <w:rPr>
          <w:rFonts w:hAnsi="宋体" w:cs="宋体" w:hint="eastAsia"/>
        </w:rPr>
      </w:pPr>
      <w:r>
        <w:rPr>
          <w:rFonts w:hAnsi="宋体" w:cs="宋体" w:hint="eastAsia"/>
        </w:rPr>
        <w:t>本文件由冶金机电标准化技术委员会归口。</w:t>
      </w:r>
    </w:p>
    <w:p w14:paraId="42482822" w14:textId="77777777" w:rsidR="008F7F99" w:rsidRDefault="00000000">
      <w:pPr>
        <w:pStyle w:val="afff0"/>
        <w:ind w:firstLineChars="194" w:firstLine="407"/>
        <w:rPr>
          <w:rFonts w:hAnsi="宋体" w:cs="宋体" w:hint="eastAsia"/>
        </w:rPr>
      </w:pPr>
      <w:r>
        <w:rPr>
          <w:rFonts w:hAnsi="宋体" w:cs="宋体" w:hint="eastAsia"/>
        </w:rPr>
        <w:t>本文件起草单位：。</w:t>
      </w:r>
    </w:p>
    <w:p w14:paraId="65386EBA" w14:textId="77777777" w:rsidR="008F7F99" w:rsidRDefault="00000000">
      <w:pPr>
        <w:rPr>
          <w:rFonts w:ascii="宋体" w:hAnsi="宋体" w:cs="宋体" w:hint="eastAsia"/>
          <w:kern w:val="0"/>
          <w:szCs w:val="20"/>
        </w:rPr>
      </w:pPr>
      <w:r>
        <w:rPr>
          <w:rFonts w:ascii="宋体" w:hAnsi="宋体" w:cs="宋体" w:hint="eastAsia"/>
        </w:rPr>
        <w:t xml:space="preserve">    本文件主要起草人：。</w:t>
      </w:r>
    </w:p>
    <w:p w14:paraId="40FCAF42" w14:textId="77777777" w:rsidR="008F7F99" w:rsidRDefault="00000000">
      <w:pPr>
        <w:pStyle w:val="afff0"/>
        <w:ind w:firstLineChars="194" w:firstLine="407"/>
      </w:pPr>
      <w:r>
        <w:rPr>
          <w:rFonts w:hAnsi="宋体" w:cs="宋体" w:hint="eastAsia"/>
        </w:rPr>
        <w:t>本文件所代替文件的历次版本发布情况为：</w:t>
      </w:r>
    </w:p>
    <w:p w14:paraId="38DC6113" w14:textId="77777777" w:rsidR="008F7F99" w:rsidRDefault="00000000">
      <w:pPr>
        <w:pStyle w:val="afff0"/>
        <w:ind w:firstLineChars="194" w:firstLine="407"/>
      </w:pPr>
      <w:r>
        <w:rPr>
          <w:rFonts w:hAnsi="宋体" w:cs="宋体" w:hint="eastAsia"/>
        </w:rPr>
        <w:t>——本</w:t>
      </w:r>
      <w:r>
        <w:rPr>
          <w:rFonts w:hint="eastAsia"/>
        </w:rPr>
        <w:t>文件</w:t>
      </w:r>
      <w:r>
        <w:rPr>
          <w:rFonts w:hAnsi="宋体" w:cs="宋体" w:hint="eastAsia"/>
        </w:rPr>
        <w:t>为首次制订。</w:t>
      </w:r>
    </w:p>
    <w:p w14:paraId="7984F788" w14:textId="77777777" w:rsidR="008F7F99" w:rsidRDefault="00000000">
      <w:pPr>
        <w:pStyle w:val="afff0"/>
        <w:ind w:firstLineChars="194" w:firstLine="407"/>
      </w:pPr>
      <w:r>
        <w:rPr>
          <w:rFonts w:hint="eastAsia"/>
        </w:rPr>
        <w:t>本文件于202X</w:t>
      </w:r>
      <w:r>
        <w:rPr>
          <w:rFonts w:hAnsi="宋体" w:cs="宋体" w:hint="eastAsia"/>
        </w:rPr>
        <w:t xml:space="preserve"> 年 XX 月 XX 日首次发布。</w:t>
      </w:r>
    </w:p>
    <w:p w14:paraId="7D19103E" w14:textId="77777777" w:rsidR="008F7F99" w:rsidRDefault="008F7F99">
      <w:pPr>
        <w:pStyle w:val="afff0"/>
        <w:ind w:firstLine="420"/>
        <w:rPr>
          <w:rFonts w:ascii="Times New Roman"/>
        </w:rPr>
      </w:pPr>
    </w:p>
    <w:p w14:paraId="459113D5" w14:textId="77777777" w:rsidR="008F7F99" w:rsidRDefault="008F7F99">
      <w:pPr>
        <w:pStyle w:val="afff0"/>
        <w:ind w:firstLine="420"/>
      </w:pPr>
    </w:p>
    <w:p w14:paraId="69B2AF36" w14:textId="77777777" w:rsidR="008F7F99" w:rsidRDefault="008F7F99">
      <w:pPr>
        <w:pStyle w:val="afff0"/>
        <w:ind w:firstLine="420"/>
      </w:pPr>
    </w:p>
    <w:p w14:paraId="06F8ACD9" w14:textId="77777777" w:rsidR="008F7F99" w:rsidRDefault="008F7F99">
      <w:pPr>
        <w:pStyle w:val="afff0"/>
        <w:ind w:firstLine="420"/>
      </w:pPr>
    </w:p>
    <w:p w14:paraId="0D0BA879" w14:textId="77777777" w:rsidR="008F7F99" w:rsidRDefault="008F7F99">
      <w:pPr>
        <w:pStyle w:val="afff0"/>
        <w:ind w:firstLine="420"/>
      </w:pPr>
    </w:p>
    <w:p w14:paraId="134AE0CF" w14:textId="77777777" w:rsidR="008F7F99" w:rsidRDefault="008F7F99">
      <w:pPr>
        <w:pStyle w:val="afff0"/>
        <w:ind w:firstLine="420"/>
      </w:pPr>
    </w:p>
    <w:p w14:paraId="3A9F172D" w14:textId="77777777" w:rsidR="008F7F99" w:rsidRDefault="008F7F99">
      <w:pPr>
        <w:pStyle w:val="afff0"/>
        <w:ind w:firstLine="420"/>
      </w:pPr>
    </w:p>
    <w:p w14:paraId="0448F91C" w14:textId="77777777" w:rsidR="008F7F99" w:rsidRDefault="008F7F99">
      <w:pPr>
        <w:pStyle w:val="afff0"/>
        <w:ind w:firstLine="420"/>
      </w:pPr>
    </w:p>
    <w:p w14:paraId="7E895FE4" w14:textId="77777777" w:rsidR="008F7F99" w:rsidRDefault="008F7F99">
      <w:pPr>
        <w:pStyle w:val="afff0"/>
        <w:ind w:firstLine="420"/>
      </w:pPr>
    </w:p>
    <w:p w14:paraId="77309AEC" w14:textId="77777777" w:rsidR="008F7F99" w:rsidRDefault="008F7F99">
      <w:pPr>
        <w:pStyle w:val="afff0"/>
        <w:ind w:firstLine="420"/>
      </w:pPr>
    </w:p>
    <w:p w14:paraId="1EB43B8F" w14:textId="77777777" w:rsidR="008F7F99" w:rsidRDefault="008F7F99">
      <w:pPr>
        <w:pStyle w:val="afff0"/>
        <w:ind w:firstLine="420"/>
      </w:pPr>
    </w:p>
    <w:p w14:paraId="035D9F1D" w14:textId="77777777" w:rsidR="008F7F99" w:rsidRDefault="008F7F99">
      <w:pPr>
        <w:pStyle w:val="afff0"/>
        <w:ind w:firstLine="420"/>
      </w:pPr>
    </w:p>
    <w:p w14:paraId="39ADDDEC" w14:textId="77777777" w:rsidR="008F7F99" w:rsidRDefault="008F7F99">
      <w:pPr>
        <w:pStyle w:val="afff0"/>
        <w:ind w:firstLine="420"/>
      </w:pPr>
    </w:p>
    <w:p w14:paraId="5E277E06" w14:textId="77777777" w:rsidR="008F7F99" w:rsidRDefault="008F7F99">
      <w:pPr>
        <w:pStyle w:val="afff0"/>
        <w:ind w:firstLine="420"/>
      </w:pPr>
    </w:p>
    <w:p w14:paraId="2C1A9D79" w14:textId="77777777" w:rsidR="008F7F99" w:rsidRDefault="008F7F99">
      <w:pPr>
        <w:pStyle w:val="afff0"/>
        <w:ind w:firstLine="420"/>
      </w:pPr>
    </w:p>
    <w:p w14:paraId="1417F703" w14:textId="77777777" w:rsidR="008F7F99" w:rsidRDefault="008F7F99">
      <w:pPr>
        <w:pStyle w:val="afff0"/>
        <w:ind w:firstLine="420"/>
      </w:pPr>
    </w:p>
    <w:p w14:paraId="766BEF93" w14:textId="77777777" w:rsidR="008F7F99" w:rsidRDefault="008F7F99">
      <w:pPr>
        <w:pStyle w:val="afff0"/>
        <w:ind w:firstLine="420"/>
      </w:pPr>
    </w:p>
    <w:p w14:paraId="25D2D12A" w14:textId="77777777" w:rsidR="008F7F99" w:rsidRDefault="008F7F99">
      <w:pPr>
        <w:pStyle w:val="afff0"/>
        <w:ind w:firstLine="420"/>
      </w:pPr>
    </w:p>
    <w:p w14:paraId="23AF0E5A" w14:textId="77777777" w:rsidR="008F7F99" w:rsidRDefault="008F7F99">
      <w:pPr>
        <w:pStyle w:val="afff0"/>
        <w:ind w:firstLine="420"/>
      </w:pPr>
    </w:p>
    <w:p w14:paraId="0DC66139" w14:textId="77777777" w:rsidR="008F7F99" w:rsidRDefault="008F7F99">
      <w:pPr>
        <w:pStyle w:val="afff0"/>
        <w:ind w:firstLine="420"/>
      </w:pPr>
    </w:p>
    <w:p w14:paraId="0E8C88F9" w14:textId="77777777" w:rsidR="008F7F99" w:rsidRDefault="008F7F99">
      <w:pPr>
        <w:pStyle w:val="afff0"/>
        <w:ind w:firstLine="420"/>
      </w:pPr>
    </w:p>
    <w:p w14:paraId="406F73F3" w14:textId="77777777" w:rsidR="008F7F99" w:rsidRDefault="008F7F99">
      <w:pPr>
        <w:pStyle w:val="afff0"/>
        <w:ind w:firstLine="420"/>
      </w:pPr>
    </w:p>
    <w:p w14:paraId="0EC013A9" w14:textId="77777777" w:rsidR="008F7F99" w:rsidRDefault="008F7F99">
      <w:pPr>
        <w:pStyle w:val="afff0"/>
        <w:ind w:firstLine="420"/>
      </w:pPr>
    </w:p>
    <w:p w14:paraId="79BF00D3" w14:textId="77777777" w:rsidR="008F7F99" w:rsidRDefault="008F7F99">
      <w:pPr>
        <w:pStyle w:val="afff0"/>
        <w:ind w:firstLine="420"/>
      </w:pPr>
    </w:p>
    <w:p w14:paraId="2F8F94F7" w14:textId="77777777" w:rsidR="008F7F99" w:rsidRDefault="008F7F99">
      <w:pPr>
        <w:pStyle w:val="afff0"/>
        <w:ind w:firstLine="420"/>
      </w:pPr>
    </w:p>
    <w:p w14:paraId="32529A61" w14:textId="77777777" w:rsidR="008F7F99" w:rsidRDefault="008F7F99">
      <w:pPr>
        <w:pStyle w:val="afff0"/>
        <w:ind w:firstLine="420"/>
      </w:pPr>
    </w:p>
    <w:p w14:paraId="25F93C21" w14:textId="77777777" w:rsidR="008F7F99" w:rsidRDefault="008F7F99">
      <w:pPr>
        <w:pStyle w:val="afff0"/>
        <w:ind w:firstLine="420"/>
      </w:pPr>
    </w:p>
    <w:p w14:paraId="65847D00" w14:textId="77777777" w:rsidR="008F7F99" w:rsidRDefault="008F7F99">
      <w:pPr>
        <w:pStyle w:val="afff0"/>
        <w:ind w:firstLine="420"/>
      </w:pPr>
    </w:p>
    <w:p w14:paraId="26BC5FFD" w14:textId="77777777" w:rsidR="008F7F99" w:rsidRDefault="008F7F99">
      <w:pPr>
        <w:pStyle w:val="affffb"/>
        <w:numPr>
          <w:ilvl w:val="0"/>
          <w:numId w:val="0"/>
        </w:numPr>
        <w:spacing w:before="0" w:after="0" w:line="240" w:lineRule="auto"/>
        <w:outlineLvl w:val="9"/>
        <w:sectPr w:rsidR="008F7F99">
          <w:headerReference w:type="even" r:id="rId15"/>
          <w:headerReference w:type="default" r:id="rId16"/>
          <w:footerReference w:type="default" r:id="rId17"/>
          <w:pgSz w:w="11907" w:h="16839"/>
          <w:pgMar w:top="1418" w:right="1134" w:bottom="1134" w:left="1418" w:header="1418" w:footer="851" w:gutter="0"/>
          <w:pgNumType w:start="1"/>
          <w:cols w:space="720"/>
          <w:docGrid w:type="lines" w:linePitch="312"/>
        </w:sectPr>
      </w:pPr>
    </w:p>
    <w:p w14:paraId="23BB3179" w14:textId="77777777" w:rsidR="008F7F99" w:rsidRDefault="008F7F99">
      <w:pPr>
        <w:pStyle w:val="afff0"/>
        <w:ind w:firstLine="420"/>
      </w:pPr>
    </w:p>
    <w:p w14:paraId="5F65AA26" w14:textId="77777777" w:rsidR="008F7F99" w:rsidRDefault="00000000">
      <w:pPr>
        <w:pStyle w:val="affffb"/>
        <w:numPr>
          <w:ilvl w:val="0"/>
          <w:numId w:val="0"/>
        </w:numPr>
        <w:spacing w:before="0" w:after="0" w:line="240" w:lineRule="auto"/>
        <w:outlineLvl w:val="9"/>
      </w:pPr>
      <w:proofErr w:type="gramStart"/>
      <w:r>
        <w:rPr>
          <w:rFonts w:hint="eastAsia"/>
        </w:rPr>
        <w:t>电磁托圈式</w:t>
      </w:r>
      <w:proofErr w:type="gramEnd"/>
      <w:r>
        <w:rPr>
          <w:rFonts w:hint="eastAsia"/>
        </w:rPr>
        <w:t>连铸钢包下渣检测系统</w:t>
      </w:r>
    </w:p>
    <w:p w14:paraId="5A3D60AD" w14:textId="77777777" w:rsidR="008F7F99" w:rsidRDefault="00000000">
      <w:pPr>
        <w:pStyle w:val="af"/>
        <w:jc w:val="left"/>
        <w:outlineLvl w:val="0"/>
      </w:pPr>
      <w:bookmarkStart w:id="4" w:name="_Toc30782"/>
      <w:bookmarkStart w:id="5" w:name="_Toc35935786"/>
      <w:bookmarkStart w:id="6" w:name="_Toc906"/>
      <w:r>
        <w:rPr>
          <w:rFonts w:hint="eastAsia"/>
        </w:rPr>
        <w:t>范围</w:t>
      </w:r>
      <w:bookmarkEnd w:id="4"/>
      <w:bookmarkEnd w:id="5"/>
      <w:bookmarkEnd w:id="6"/>
    </w:p>
    <w:p w14:paraId="7FB2A3C3" w14:textId="77777777" w:rsidR="008F7F99" w:rsidRDefault="00000000">
      <w:pPr>
        <w:pStyle w:val="affffb"/>
        <w:numPr>
          <w:ilvl w:val="0"/>
          <w:numId w:val="0"/>
        </w:numPr>
        <w:spacing w:before="0" w:after="0" w:line="240" w:lineRule="auto"/>
        <w:jc w:val="both"/>
        <w:outlineLvl w:val="9"/>
        <w:rPr>
          <w:rFonts w:ascii="宋体" w:eastAsia="宋体" w:hAnsi="宋体" w:cs="宋体" w:hint="eastAsia"/>
          <w:kern w:val="2"/>
          <w:sz w:val="21"/>
          <w:szCs w:val="24"/>
        </w:rPr>
      </w:pPr>
      <w:r>
        <w:rPr>
          <w:rFonts w:hint="eastAsia"/>
          <w:kern w:val="2"/>
          <w:sz w:val="21"/>
          <w:szCs w:val="24"/>
        </w:rPr>
        <w:t xml:space="preserve">    </w:t>
      </w:r>
      <w:r>
        <w:rPr>
          <w:rFonts w:ascii="宋体" w:eastAsia="宋体" w:hAnsi="宋体" w:cs="宋体" w:hint="eastAsia"/>
          <w:kern w:val="2"/>
          <w:sz w:val="21"/>
          <w:szCs w:val="24"/>
        </w:rPr>
        <w:t>本文件规定了</w:t>
      </w:r>
      <w:proofErr w:type="gramStart"/>
      <w:r>
        <w:rPr>
          <w:rFonts w:ascii="宋体" w:eastAsia="宋体" w:hAnsi="宋体" w:cs="宋体" w:hint="eastAsia"/>
          <w:kern w:val="2"/>
          <w:sz w:val="21"/>
          <w:szCs w:val="24"/>
        </w:rPr>
        <w:t>电磁托圈式</w:t>
      </w:r>
      <w:proofErr w:type="gramEnd"/>
      <w:r>
        <w:rPr>
          <w:rFonts w:ascii="宋体" w:eastAsia="宋体" w:hAnsi="宋体" w:cs="宋体" w:hint="eastAsia"/>
          <w:kern w:val="2"/>
          <w:sz w:val="21"/>
          <w:szCs w:val="24"/>
        </w:rPr>
        <w:t>连铸钢包下渣检测系统的术语和定义、标记、型号、基本参数、技术要求、试验方法、检验规则、标志、包装、运输和贮存。</w:t>
      </w:r>
    </w:p>
    <w:p w14:paraId="034164A8" w14:textId="77777777" w:rsidR="008F7F99" w:rsidRDefault="00000000">
      <w:pPr>
        <w:ind w:firstLineChars="200" w:firstLine="420"/>
      </w:pPr>
      <w:bookmarkStart w:id="7" w:name="_Toc35935787"/>
      <w:bookmarkStart w:id="8" w:name="_Toc14837"/>
      <w:r>
        <w:rPr>
          <w:rFonts w:hint="eastAsia"/>
        </w:rPr>
        <w:t>本文件适用于</w:t>
      </w:r>
      <w:proofErr w:type="gramStart"/>
      <w:r>
        <w:rPr>
          <w:rFonts w:ascii="宋体" w:hAnsi="宋体" w:cs="宋体" w:hint="eastAsia"/>
        </w:rPr>
        <w:t>电磁托圈式</w:t>
      </w:r>
      <w:proofErr w:type="gramEnd"/>
      <w:r>
        <w:rPr>
          <w:rFonts w:ascii="宋体" w:hAnsi="宋体" w:cs="宋体" w:hint="eastAsia"/>
        </w:rPr>
        <w:t>连铸钢包下渣检测系统</w:t>
      </w:r>
      <w:r>
        <w:rPr>
          <w:rFonts w:hint="eastAsia"/>
          <w:szCs w:val="21"/>
        </w:rPr>
        <w:t>的整机制造</w:t>
      </w:r>
      <w:r>
        <w:rPr>
          <w:rFonts w:hint="eastAsia"/>
        </w:rPr>
        <w:t>。</w:t>
      </w:r>
    </w:p>
    <w:p w14:paraId="7EBF3B66" w14:textId="77777777" w:rsidR="008F7F99" w:rsidRDefault="00000000">
      <w:pPr>
        <w:pStyle w:val="af"/>
        <w:jc w:val="left"/>
        <w:outlineLvl w:val="0"/>
      </w:pPr>
      <w:bookmarkStart w:id="9" w:name="_Toc13215"/>
      <w:r>
        <w:rPr>
          <w:rFonts w:hint="eastAsia"/>
        </w:rPr>
        <w:t>规范性引用文件</w:t>
      </w:r>
      <w:bookmarkEnd w:id="7"/>
      <w:bookmarkEnd w:id="8"/>
      <w:bookmarkEnd w:id="9"/>
    </w:p>
    <w:p w14:paraId="0956A502" w14:textId="77777777" w:rsidR="008F7F99" w:rsidRDefault="00000000">
      <w:pPr>
        <w:ind w:firstLineChars="200" w:firstLine="420"/>
        <w:rPr>
          <w:rFonts w:ascii="宋体"/>
          <w:kern w:val="0"/>
          <w:szCs w:val="21"/>
          <w:shd w:val="clear" w:color="auto" w:fill="FFFFFF"/>
        </w:rPr>
      </w:pPr>
      <w:bookmarkStart w:id="10" w:name="_Toc35935788"/>
      <w:r>
        <w:rPr>
          <w:rFonts w:ascii="宋体" w:hint="eastAsia"/>
          <w:shd w:val="clear" w:color="auto" w:fill="FFFFFF"/>
        </w:rPr>
        <w:t>下列文件中的内容通过文中的规范性引用而构成本文件必不可少的条款。其中，注日期的引用文件，仅该日期对应的版本</w:t>
      </w:r>
      <w:r>
        <w:rPr>
          <w:rFonts w:ascii="宋体" w:hint="eastAsia"/>
          <w:kern w:val="0"/>
          <w:szCs w:val="21"/>
          <w:shd w:val="clear" w:color="auto" w:fill="FFFFFF"/>
        </w:rPr>
        <w:t>适用于本文件；不注日期的引用文件，其最新版本（包括所有的修改单）适用于本文件。</w:t>
      </w:r>
    </w:p>
    <w:p w14:paraId="5C04E5F6" w14:textId="77777777" w:rsidR="008F7F99" w:rsidRDefault="00000000">
      <w:pPr>
        <w:pStyle w:val="afff0"/>
        <w:ind w:firstLineChars="0" w:firstLine="420"/>
        <w:rPr>
          <w:rFonts w:hAnsi="宋体" w:hint="eastAsia"/>
        </w:rPr>
      </w:pPr>
      <w:r>
        <w:rPr>
          <w:rFonts w:ascii="Times New Roman" w:hint="eastAsia"/>
        </w:rPr>
        <w:t>GB/T 191</w:t>
      </w:r>
      <w:r>
        <w:rPr>
          <w:rFonts w:hAnsi="宋体"/>
        </w:rPr>
        <w:t xml:space="preserve"> </w:t>
      </w:r>
      <w:r>
        <w:rPr>
          <w:rFonts w:hAnsi="宋体" w:hint="eastAsia"/>
          <w:color w:val="FF0000"/>
        </w:rPr>
        <w:t xml:space="preserve"> </w:t>
      </w:r>
      <w:r>
        <w:rPr>
          <w:rFonts w:hAnsi="宋体"/>
        </w:rPr>
        <w:t>包装储运图示标志（</w:t>
      </w:r>
      <w:r>
        <w:rPr>
          <w:rFonts w:ascii="Times New Roman" w:hint="eastAsia"/>
        </w:rPr>
        <w:t>GB/T 191</w:t>
      </w:r>
      <w:r>
        <w:rPr>
          <w:rFonts w:ascii="Times New Roman"/>
          <w:lang w:val="zh-CN"/>
        </w:rPr>
        <w:t>-</w:t>
      </w:r>
      <w:r>
        <w:rPr>
          <w:rFonts w:ascii="Times New Roman" w:hint="eastAsia"/>
        </w:rPr>
        <w:t>2008</w:t>
      </w:r>
      <w:r>
        <w:rPr>
          <w:rFonts w:ascii="Times New Roman" w:hint="eastAsia"/>
        </w:rPr>
        <w:t>，</w:t>
      </w:r>
      <w:r>
        <w:rPr>
          <w:rFonts w:ascii="Times New Roman"/>
        </w:rPr>
        <w:t>ISO 780</w:t>
      </w:r>
      <w:r>
        <w:rPr>
          <w:rFonts w:ascii="Times New Roman"/>
        </w:rPr>
        <w:t>：</w:t>
      </w:r>
      <w:r>
        <w:rPr>
          <w:rFonts w:ascii="Times New Roman"/>
        </w:rPr>
        <w:t>1997</w:t>
      </w:r>
      <w:r>
        <w:rPr>
          <w:rFonts w:ascii="Times New Roman"/>
        </w:rPr>
        <w:t>，</w:t>
      </w:r>
      <w:r>
        <w:rPr>
          <w:rFonts w:ascii="Times New Roman"/>
        </w:rPr>
        <w:t>MOD</w:t>
      </w:r>
      <w:r>
        <w:rPr>
          <w:rFonts w:hAnsi="宋体"/>
        </w:rPr>
        <w:t>）</w:t>
      </w:r>
    </w:p>
    <w:p w14:paraId="42F6FCF6" w14:textId="77777777" w:rsidR="008F7F99" w:rsidRDefault="00000000">
      <w:pPr>
        <w:pStyle w:val="afff0"/>
        <w:ind w:firstLine="420"/>
        <w:rPr>
          <w:rFonts w:hAnsi="宋体" w:hint="eastAsia"/>
          <w:lang w:val="zh-CN"/>
        </w:rPr>
      </w:pPr>
      <w:r>
        <w:rPr>
          <w:rFonts w:ascii="Times New Roman"/>
          <w:lang w:val="zh-CN"/>
        </w:rPr>
        <w:t>GB/T 2423.2</w:t>
      </w:r>
      <w:r>
        <w:rPr>
          <w:rFonts w:hAnsi="宋体" w:hint="eastAsia"/>
        </w:rPr>
        <w:t xml:space="preserve"> </w:t>
      </w:r>
      <w:r>
        <w:rPr>
          <w:rFonts w:hAnsi="宋体"/>
          <w:lang w:val="zh-CN"/>
        </w:rPr>
        <w:t xml:space="preserve"> 电工电子产品环境试验第2部分:试验方法试验 B:高温（</w:t>
      </w:r>
      <w:r>
        <w:rPr>
          <w:rFonts w:ascii="Times New Roman"/>
          <w:lang w:val="zh-CN"/>
        </w:rPr>
        <w:t>GB/T 2423.2-2008</w:t>
      </w:r>
      <w:r>
        <w:rPr>
          <w:rFonts w:ascii="Times New Roman" w:hint="eastAsia"/>
          <w:lang w:val="zh-CN"/>
        </w:rPr>
        <w:t>，</w:t>
      </w:r>
      <w:r>
        <w:rPr>
          <w:rFonts w:ascii="Times New Roman"/>
          <w:lang w:val="zh-CN"/>
        </w:rPr>
        <w:t>IEC 60068-2-2:2007</w:t>
      </w:r>
      <w:r>
        <w:rPr>
          <w:rFonts w:ascii="Times New Roman"/>
          <w:lang w:val="zh-CN"/>
        </w:rPr>
        <w:t>，</w:t>
      </w:r>
      <w:r>
        <w:rPr>
          <w:rFonts w:ascii="Times New Roman"/>
          <w:lang w:val="zh-CN"/>
        </w:rPr>
        <w:t>IDT</w:t>
      </w:r>
      <w:r>
        <w:rPr>
          <w:rFonts w:hAnsi="宋体"/>
          <w:lang w:val="zh-CN"/>
        </w:rPr>
        <w:t>）</w:t>
      </w:r>
    </w:p>
    <w:p w14:paraId="1853471B" w14:textId="77777777" w:rsidR="008F7F99" w:rsidRDefault="00000000">
      <w:pPr>
        <w:pStyle w:val="afff0"/>
        <w:ind w:firstLine="420"/>
        <w:rPr>
          <w:rFonts w:hAnsi="宋体" w:hint="eastAsia"/>
          <w:lang w:val="zh-CN"/>
        </w:rPr>
      </w:pPr>
      <w:r>
        <w:rPr>
          <w:rFonts w:ascii="Times New Roman"/>
          <w:lang w:val="zh-CN"/>
        </w:rPr>
        <w:t>GB/T 2423.4</w:t>
      </w:r>
      <w:r>
        <w:rPr>
          <w:rFonts w:hAnsi="宋体"/>
          <w:lang w:val="zh-CN"/>
        </w:rPr>
        <w:t xml:space="preserve"> </w:t>
      </w:r>
      <w:r>
        <w:rPr>
          <w:rFonts w:hAnsi="宋体" w:hint="eastAsia"/>
        </w:rPr>
        <w:t xml:space="preserve"> </w:t>
      </w:r>
      <w:r>
        <w:rPr>
          <w:rFonts w:hAnsi="宋体"/>
          <w:lang w:val="zh-CN"/>
        </w:rPr>
        <w:t>电工电子产品环境试验第2部分:试验方法试验</w:t>
      </w:r>
      <w:r>
        <w:rPr>
          <w:rFonts w:hAnsi="宋体" w:hint="eastAsia"/>
          <w:w w:val="50"/>
        </w:rPr>
        <w:t xml:space="preserve"> </w:t>
      </w:r>
      <w:r>
        <w:rPr>
          <w:rFonts w:hAnsi="宋体"/>
          <w:lang w:val="zh-CN"/>
        </w:rPr>
        <w:t>Db:交变湿热(12</w:t>
      </w:r>
      <w:r>
        <w:rPr>
          <w:rFonts w:hAnsi="宋体" w:hint="eastAsia"/>
          <w:w w:val="50"/>
        </w:rPr>
        <w:t xml:space="preserve"> </w:t>
      </w:r>
      <w:r>
        <w:rPr>
          <w:rFonts w:hAnsi="宋体"/>
          <w:lang w:val="zh-CN"/>
        </w:rPr>
        <w:t>h+12</w:t>
      </w:r>
      <w:r>
        <w:rPr>
          <w:rFonts w:hAnsi="宋体" w:hint="eastAsia"/>
          <w:w w:val="50"/>
        </w:rPr>
        <w:t xml:space="preserve"> </w:t>
      </w:r>
      <w:r>
        <w:rPr>
          <w:rFonts w:hAnsi="宋体"/>
          <w:lang w:val="zh-CN"/>
        </w:rPr>
        <w:t>h循环)（</w:t>
      </w:r>
      <w:r>
        <w:rPr>
          <w:rFonts w:ascii="Times New Roman"/>
          <w:lang w:val="zh-CN"/>
        </w:rPr>
        <w:t>GB/T 2423.4-2008</w:t>
      </w:r>
      <w:r>
        <w:rPr>
          <w:rFonts w:ascii="Times New Roman" w:hint="eastAsia"/>
          <w:lang w:val="zh-CN"/>
        </w:rPr>
        <w:t>，</w:t>
      </w:r>
      <w:r>
        <w:rPr>
          <w:rFonts w:ascii="Times New Roman"/>
          <w:lang w:val="zh-CN"/>
        </w:rPr>
        <w:t>IEC 60068-2-30:2005</w:t>
      </w:r>
      <w:r>
        <w:rPr>
          <w:rFonts w:ascii="Times New Roman"/>
        </w:rPr>
        <w:t>，</w:t>
      </w:r>
      <w:r>
        <w:rPr>
          <w:rFonts w:ascii="Times New Roman"/>
          <w:lang w:val="zh-CN"/>
        </w:rPr>
        <w:t>IDT</w:t>
      </w:r>
      <w:r>
        <w:rPr>
          <w:rFonts w:hAnsi="宋体"/>
          <w:lang w:val="zh-CN"/>
        </w:rPr>
        <w:t>）</w:t>
      </w:r>
    </w:p>
    <w:p w14:paraId="4DDB9333" w14:textId="77777777" w:rsidR="008F7F99" w:rsidRDefault="00000000">
      <w:pPr>
        <w:pStyle w:val="afff0"/>
        <w:ind w:firstLine="420"/>
        <w:rPr>
          <w:rFonts w:hAnsi="宋体" w:hint="eastAsia"/>
          <w:lang w:val="zh-CN"/>
        </w:rPr>
      </w:pPr>
      <w:r>
        <w:rPr>
          <w:rFonts w:ascii="Times New Roman"/>
          <w:lang w:val="zh-CN"/>
        </w:rPr>
        <w:t>GB/T 2423.10</w:t>
      </w:r>
      <w:r>
        <w:rPr>
          <w:rFonts w:ascii="Times New Roman" w:hint="eastAsia"/>
        </w:rPr>
        <w:t xml:space="preserve"> </w:t>
      </w:r>
      <w:r>
        <w:rPr>
          <w:rFonts w:hAnsi="宋体"/>
          <w:lang w:val="zh-CN"/>
        </w:rPr>
        <w:t xml:space="preserve"> 环境试验第2部分:试验方法试验Fc:振动(正弦)（</w:t>
      </w:r>
      <w:r>
        <w:rPr>
          <w:rFonts w:ascii="Times New Roman"/>
          <w:lang w:val="zh-CN"/>
        </w:rPr>
        <w:t>GB/T 2423.10-2019</w:t>
      </w:r>
      <w:r>
        <w:rPr>
          <w:rFonts w:ascii="Times New Roman" w:hint="eastAsia"/>
          <w:lang w:val="zh-CN"/>
        </w:rPr>
        <w:t>，</w:t>
      </w:r>
      <w:r>
        <w:rPr>
          <w:rFonts w:ascii="Times New Roman"/>
          <w:lang w:val="zh-CN"/>
        </w:rPr>
        <w:t>IEC 60068-2-6:2007</w:t>
      </w:r>
      <w:r>
        <w:rPr>
          <w:rFonts w:ascii="Times New Roman"/>
        </w:rPr>
        <w:t>，</w:t>
      </w:r>
      <w:r>
        <w:rPr>
          <w:rFonts w:ascii="Times New Roman"/>
          <w:lang w:val="zh-CN"/>
        </w:rPr>
        <w:t>IDT</w:t>
      </w:r>
      <w:r>
        <w:rPr>
          <w:rFonts w:hAnsi="宋体"/>
          <w:lang w:val="zh-CN"/>
        </w:rPr>
        <w:t>）</w:t>
      </w:r>
    </w:p>
    <w:p w14:paraId="7BAAF4CC" w14:textId="77777777" w:rsidR="008F7F99" w:rsidRDefault="00000000">
      <w:pPr>
        <w:pStyle w:val="afff0"/>
        <w:ind w:firstLine="420"/>
        <w:rPr>
          <w:rFonts w:hAnsi="宋体" w:hint="eastAsia"/>
          <w:lang w:val="zh-CN"/>
        </w:rPr>
      </w:pPr>
      <w:r>
        <w:rPr>
          <w:rFonts w:ascii="Times New Roman"/>
          <w:lang w:val="zh-CN"/>
        </w:rPr>
        <w:t>GB</w:t>
      </w:r>
      <w:r>
        <w:rPr>
          <w:rFonts w:ascii="Times New Roman" w:hint="eastAsia"/>
        </w:rPr>
        <w:t xml:space="preserve"> </w:t>
      </w:r>
      <w:r>
        <w:rPr>
          <w:rFonts w:ascii="Times New Roman"/>
          <w:lang w:val="zh-CN"/>
        </w:rPr>
        <w:t>383</w:t>
      </w:r>
      <w:r>
        <w:rPr>
          <w:rFonts w:ascii="Times New Roman" w:hint="eastAsia"/>
          <w:lang w:val="zh-CN"/>
        </w:rPr>
        <w:t>7.</w:t>
      </w:r>
      <w:r>
        <w:rPr>
          <w:rFonts w:ascii="Times New Roman"/>
          <w:lang w:val="zh-CN"/>
        </w:rPr>
        <w:t>1</w:t>
      </w:r>
      <w:r>
        <w:rPr>
          <w:rFonts w:hAnsi="宋体" w:hint="eastAsia"/>
        </w:rPr>
        <w:t xml:space="preserve"> </w:t>
      </w:r>
      <w:r>
        <w:rPr>
          <w:rFonts w:hAnsi="宋体"/>
          <w:lang w:val="zh-CN"/>
        </w:rPr>
        <w:t xml:space="preserve"> 爆炸性环境 第1部分:设备 通用要求</w:t>
      </w:r>
      <w:r>
        <w:rPr>
          <w:rFonts w:hAnsi="宋体" w:hint="eastAsia"/>
          <w:lang w:val="zh-CN"/>
        </w:rPr>
        <w:t>（</w:t>
      </w:r>
      <w:r>
        <w:rPr>
          <w:rFonts w:ascii="Times New Roman"/>
          <w:lang w:val="zh-CN"/>
        </w:rPr>
        <w:t>GB</w:t>
      </w:r>
      <w:r>
        <w:rPr>
          <w:rFonts w:ascii="Times New Roman" w:hint="eastAsia"/>
        </w:rPr>
        <w:t xml:space="preserve"> </w:t>
      </w:r>
      <w:r>
        <w:rPr>
          <w:rFonts w:ascii="Times New Roman"/>
          <w:lang w:val="zh-CN"/>
        </w:rPr>
        <w:t>383</w:t>
      </w:r>
      <w:r>
        <w:rPr>
          <w:rFonts w:ascii="Times New Roman" w:hint="eastAsia"/>
          <w:lang w:val="zh-CN"/>
        </w:rPr>
        <w:t>7.</w:t>
      </w:r>
      <w:r>
        <w:rPr>
          <w:rFonts w:ascii="Times New Roman"/>
          <w:lang w:val="zh-CN"/>
        </w:rPr>
        <w:t>1-2010</w:t>
      </w:r>
      <w:r>
        <w:rPr>
          <w:rFonts w:ascii="Times New Roman" w:hint="eastAsia"/>
          <w:lang w:val="zh-CN"/>
        </w:rPr>
        <w:t>，</w:t>
      </w:r>
      <w:r>
        <w:rPr>
          <w:rFonts w:ascii="Times New Roman"/>
          <w:lang w:val="zh-CN"/>
        </w:rPr>
        <w:t>IEC60079-0:2007</w:t>
      </w:r>
      <w:r>
        <w:rPr>
          <w:rFonts w:ascii="Times New Roman"/>
          <w:lang w:val="zh-CN"/>
        </w:rPr>
        <w:t>，</w:t>
      </w:r>
      <w:r>
        <w:rPr>
          <w:rFonts w:ascii="Times New Roman"/>
          <w:lang w:val="zh-CN"/>
        </w:rPr>
        <w:t>MOD</w:t>
      </w:r>
      <w:r>
        <w:rPr>
          <w:rFonts w:hAnsi="宋体" w:hint="eastAsia"/>
          <w:lang w:val="zh-CN"/>
        </w:rPr>
        <w:t>）</w:t>
      </w:r>
    </w:p>
    <w:p w14:paraId="687E3E2D" w14:textId="77777777" w:rsidR="008F7F99" w:rsidRDefault="00000000">
      <w:pPr>
        <w:pStyle w:val="afff0"/>
        <w:ind w:firstLine="420"/>
        <w:rPr>
          <w:rFonts w:hAnsi="宋体" w:hint="eastAsia"/>
          <w:lang w:val="zh-CN"/>
        </w:rPr>
      </w:pPr>
      <w:r>
        <w:rPr>
          <w:rFonts w:ascii="Times New Roman"/>
          <w:lang w:val="zh-CN"/>
        </w:rPr>
        <w:t>GB</w:t>
      </w:r>
      <w:r>
        <w:rPr>
          <w:rFonts w:ascii="Times New Roman" w:hint="eastAsia"/>
          <w:lang w:val="zh-CN"/>
        </w:rPr>
        <w:t>/</w:t>
      </w:r>
      <w:r>
        <w:rPr>
          <w:rFonts w:ascii="Times New Roman"/>
          <w:lang w:val="zh-CN"/>
        </w:rPr>
        <w:t>T 4208</w:t>
      </w:r>
      <w:r>
        <w:rPr>
          <w:rFonts w:hAnsi="宋体"/>
          <w:lang w:val="zh-CN"/>
        </w:rPr>
        <w:t xml:space="preserve"> </w:t>
      </w:r>
      <w:r>
        <w:rPr>
          <w:rFonts w:hAnsi="宋体" w:hint="eastAsia"/>
        </w:rPr>
        <w:t xml:space="preserve"> </w:t>
      </w:r>
      <w:r>
        <w:rPr>
          <w:rFonts w:hAnsi="宋体"/>
          <w:lang w:val="zh-CN"/>
        </w:rPr>
        <w:t>外壳防护等级（IP代码）（</w:t>
      </w:r>
      <w:r>
        <w:rPr>
          <w:rFonts w:ascii="Times New Roman"/>
          <w:lang w:val="zh-CN"/>
        </w:rPr>
        <w:t>GB</w:t>
      </w:r>
      <w:r>
        <w:rPr>
          <w:rFonts w:ascii="Times New Roman" w:hint="eastAsia"/>
          <w:lang w:val="zh-CN"/>
        </w:rPr>
        <w:t>/</w:t>
      </w:r>
      <w:r>
        <w:rPr>
          <w:rFonts w:ascii="Times New Roman"/>
          <w:lang w:val="zh-CN"/>
        </w:rPr>
        <w:t>T 4208-2017</w:t>
      </w:r>
      <w:r>
        <w:rPr>
          <w:rFonts w:ascii="Times New Roman" w:hint="eastAsia"/>
          <w:lang w:val="zh-CN"/>
        </w:rPr>
        <w:t>，</w:t>
      </w:r>
      <w:r>
        <w:rPr>
          <w:rFonts w:ascii="Times New Roman"/>
          <w:lang w:val="zh-CN"/>
        </w:rPr>
        <w:t>IEC 60529:2013</w:t>
      </w:r>
      <w:r>
        <w:rPr>
          <w:rFonts w:ascii="Times New Roman"/>
        </w:rPr>
        <w:t>，</w:t>
      </w:r>
      <w:r>
        <w:rPr>
          <w:rFonts w:ascii="Times New Roman"/>
          <w:lang w:val="zh-CN"/>
        </w:rPr>
        <w:t>IDT</w:t>
      </w:r>
      <w:r>
        <w:rPr>
          <w:rFonts w:hAnsi="宋体"/>
          <w:lang w:val="zh-CN"/>
        </w:rPr>
        <w:t>)）</w:t>
      </w:r>
    </w:p>
    <w:p w14:paraId="4E243F28" w14:textId="77777777" w:rsidR="008F7F99" w:rsidRDefault="00000000">
      <w:pPr>
        <w:pStyle w:val="afff0"/>
        <w:ind w:firstLine="420"/>
        <w:rPr>
          <w:rFonts w:hAnsi="宋体" w:hint="eastAsia"/>
        </w:rPr>
      </w:pPr>
      <w:r>
        <w:rPr>
          <w:rFonts w:ascii="Times New Roman" w:hint="eastAsia"/>
        </w:rPr>
        <w:t>GB</w:t>
      </w:r>
      <w:r>
        <w:rPr>
          <w:rFonts w:ascii="Times New Roman" w:hint="eastAsia"/>
          <w:lang w:val="zh-CN"/>
        </w:rPr>
        <w:t>/</w:t>
      </w:r>
      <w:r>
        <w:rPr>
          <w:rFonts w:ascii="Times New Roman"/>
          <w:lang w:val="zh-CN"/>
        </w:rPr>
        <w:t>T</w:t>
      </w:r>
      <w:r>
        <w:rPr>
          <w:rFonts w:ascii="Times New Roman" w:hint="eastAsia"/>
        </w:rPr>
        <w:t xml:space="preserve"> 6388</w:t>
      </w:r>
      <w:r>
        <w:rPr>
          <w:rFonts w:hAnsi="宋体"/>
          <w:lang w:val="zh-CN"/>
        </w:rPr>
        <w:t xml:space="preserve"> </w:t>
      </w:r>
      <w:r>
        <w:rPr>
          <w:rFonts w:hAnsi="宋体" w:hint="eastAsia"/>
        </w:rPr>
        <w:t xml:space="preserve"> </w:t>
      </w:r>
      <w:r>
        <w:rPr>
          <w:rFonts w:hAnsi="宋体"/>
        </w:rPr>
        <w:t>运输包装收发货标志</w:t>
      </w:r>
    </w:p>
    <w:p w14:paraId="5F97B034" w14:textId="77777777" w:rsidR="008F7F99" w:rsidRDefault="00000000">
      <w:pPr>
        <w:pStyle w:val="afff0"/>
        <w:ind w:firstLine="420"/>
        <w:rPr>
          <w:rFonts w:hAnsi="宋体" w:hint="eastAsia"/>
        </w:rPr>
      </w:pPr>
      <w:r>
        <w:rPr>
          <w:rFonts w:ascii="Times New Roman" w:hint="eastAsia"/>
        </w:rPr>
        <w:t>GB</w:t>
      </w:r>
      <w:r>
        <w:rPr>
          <w:rFonts w:ascii="Times New Roman"/>
        </w:rPr>
        <w:t>/T</w:t>
      </w:r>
      <w:r>
        <w:rPr>
          <w:rFonts w:ascii="Times New Roman" w:hint="eastAsia"/>
        </w:rPr>
        <w:t xml:space="preserve"> 9969</w:t>
      </w:r>
      <w:r>
        <w:rPr>
          <w:rFonts w:hAnsi="宋体"/>
          <w:lang w:val="zh-CN"/>
        </w:rPr>
        <w:t xml:space="preserve"> </w:t>
      </w:r>
      <w:r>
        <w:rPr>
          <w:rFonts w:hAnsi="宋体" w:hint="eastAsia"/>
        </w:rPr>
        <w:t xml:space="preserve"> </w:t>
      </w:r>
      <w:r>
        <w:rPr>
          <w:rFonts w:hAnsi="宋体"/>
        </w:rPr>
        <w:t>工业产品使用说明书  总则</w:t>
      </w:r>
    </w:p>
    <w:p w14:paraId="594FB074" w14:textId="77777777" w:rsidR="008F7F99" w:rsidRDefault="00000000">
      <w:pPr>
        <w:pStyle w:val="afff0"/>
        <w:ind w:firstLine="420"/>
        <w:rPr>
          <w:rFonts w:hAnsi="宋体" w:hint="eastAsia"/>
          <w:lang w:val="zh-CN"/>
        </w:rPr>
      </w:pPr>
      <w:r>
        <w:rPr>
          <w:rFonts w:ascii="Times New Roman" w:hint="eastAsia"/>
          <w:lang w:val="zh-CN"/>
        </w:rPr>
        <w:t>GB/T</w:t>
      </w:r>
      <w:r>
        <w:rPr>
          <w:rFonts w:ascii="Times New Roman"/>
          <w:lang w:val="zh-CN"/>
        </w:rPr>
        <w:t xml:space="preserve"> </w:t>
      </w:r>
      <w:r>
        <w:rPr>
          <w:rFonts w:ascii="Times New Roman" w:hint="eastAsia"/>
          <w:lang w:val="zh-CN"/>
        </w:rPr>
        <w:t>14436</w:t>
      </w:r>
      <w:r>
        <w:rPr>
          <w:rFonts w:hAnsi="宋体"/>
          <w:lang w:val="zh-CN"/>
        </w:rPr>
        <w:t xml:space="preserve"> </w:t>
      </w:r>
      <w:r>
        <w:rPr>
          <w:rFonts w:hAnsi="宋体" w:hint="eastAsia"/>
        </w:rPr>
        <w:t xml:space="preserve"> </w:t>
      </w:r>
      <w:r>
        <w:rPr>
          <w:rFonts w:hAnsi="宋体"/>
          <w:lang w:val="zh-CN"/>
        </w:rPr>
        <w:t xml:space="preserve">工业产品保证文件 </w:t>
      </w:r>
      <w:r>
        <w:rPr>
          <w:rFonts w:hAnsi="宋体" w:hint="eastAsia"/>
        </w:rPr>
        <w:t xml:space="preserve"> </w:t>
      </w:r>
      <w:r>
        <w:rPr>
          <w:rFonts w:hAnsi="宋体"/>
          <w:lang w:val="zh-CN"/>
        </w:rPr>
        <w:t>总则</w:t>
      </w:r>
    </w:p>
    <w:p w14:paraId="61312BC1" w14:textId="77777777" w:rsidR="008F7F99" w:rsidRDefault="00000000">
      <w:pPr>
        <w:pStyle w:val="afff0"/>
        <w:ind w:firstLineChars="0" w:firstLine="420"/>
        <w:rPr>
          <w:rFonts w:hAnsi="宋体" w:hint="eastAsia"/>
        </w:rPr>
      </w:pPr>
      <w:r>
        <w:rPr>
          <w:rFonts w:ascii="Times New Roman"/>
        </w:rPr>
        <w:t>GB 50093</w:t>
      </w:r>
      <w:r>
        <w:rPr>
          <w:rFonts w:ascii="Times New Roman" w:hint="eastAsia"/>
          <w:lang w:val="zh-CN"/>
        </w:rPr>
        <w:t>-</w:t>
      </w:r>
      <w:r>
        <w:rPr>
          <w:rFonts w:ascii="Times New Roman"/>
        </w:rPr>
        <w:t>2002</w:t>
      </w:r>
      <w:r>
        <w:rPr>
          <w:rFonts w:hAnsi="宋体" w:hint="eastAsia"/>
        </w:rPr>
        <w:t xml:space="preserve"> </w:t>
      </w:r>
      <w:r>
        <w:rPr>
          <w:rFonts w:hAnsi="宋体"/>
          <w:lang w:val="zh-CN"/>
        </w:rPr>
        <w:t xml:space="preserve"> </w:t>
      </w:r>
      <w:r>
        <w:rPr>
          <w:rFonts w:hAnsi="宋体"/>
        </w:rPr>
        <w:t>自动化仪表工程施工及验收规范</w:t>
      </w:r>
    </w:p>
    <w:p w14:paraId="36686E3F" w14:textId="77777777" w:rsidR="008F7F99" w:rsidRDefault="00000000">
      <w:pPr>
        <w:pStyle w:val="afff0"/>
        <w:ind w:firstLine="420"/>
      </w:pPr>
      <w:r>
        <w:rPr>
          <w:rFonts w:ascii="Times New Roman" w:hint="eastAsia"/>
          <w:lang w:val="zh-CN"/>
        </w:rPr>
        <w:t>JB/T</w:t>
      </w:r>
      <w:r>
        <w:rPr>
          <w:rFonts w:ascii="Times New Roman"/>
          <w:lang w:val="zh-CN"/>
        </w:rPr>
        <w:t xml:space="preserve"> </w:t>
      </w:r>
      <w:r>
        <w:rPr>
          <w:rFonts w:ascii="Times New Roman" w:hint="eastAsia"/>
          <w:lang w:val="zh-CN"/>
        </w:rPr>
        <w:t>9329-1999</w:t>
      </w:r>
      <w:r>
        <w:rPr>
          <w:rFonts w:hAnsi="宋体"/>
          <w:lang w:val="zh-CN"/>
        </w:rPr>
        <w:t xml:space="preserve"> </w:t>
      </w:r>
      <w:r>
        <w:rPr>
          <w:rFonts w:hAnsi="宋体" w:hint="eastAsia"/>
        </w:rPr>
        <w:t xml:space="preserve"> </w:t>
      </w:r>
      <w:r>
        <w:rPr>
          <w:rFonts w:hAnsi="宋体"/>
          <w:lang w:val="zh-CN"/>
        </w:rPr>
        <w:t>仪器仪表运输、运输贮存 基本环境条件及试验方法</w:t>
      </w:r>
    </w:p>
    <w:p w14:paraId="5F5A2646" w14:textId="77777777" w:rsidR="008F7F99" w:rsidRDefault="00000000">
      <w:pPr>
        <w:pStyle w:val="af"/>
        <w:jc w:val="left"/>
        <w:outlineLvl w:val="0"/>
      </w:pPr>
      <w:bookmarkStart w:id="11" w:name="_Toc1239"/>
      <w:r>
        <w:rPr>
          <w:rFonts w:hint="eastAsia"/>
        </w:rPr>
        <w:t>术语和定义</w:t>
      </w:r>
      <w:bookmarkEnd w:id="11"/>
    </w:p>
    <w:p w14:paraId="207B3EE5" w14:textId="77777777" w:rsidR="008F7F99" w:rsidRDefault="00000000">
      <w:pPr>
        <w:pStyle w:val="afff5"/>
        <w:numPr>
          <w:ilvl w:val="0"/>
          <w:numId w:val="0"/>
        </w:numPr>
        <w:rPr>
          <w:rFonts w:hAnsi="宋体" w:cs="宋体" w:hint="eastAsia"/>
        </w:rPr>
      </w:pPr>
      <w:bookmarkStart w:id="12" w:name="_Toc171756174"/>
      <w:bookmarkStart w:id="13" w:name="_Toc513813362"/>
      <w:bookmarkStart w:id="14" w:name="_Toc17944"/>
      <w:r>
        <w:rPr>
          <w:rFonts w:hAnsi="宋体" w:cs="宋体" w:hint="eastAsia"/>
        </w:rPr>
        <w:t xml:space="preserve">3.1 </w:t>
      </w:r>
    </w:p>
    <w:p w14:paraId="3328AD83" w14:textId="77777777" w:rsidR="008F7F99" w:rsidRDefault="00000000">
      <w:pPr>
        <w:tabs>
          <w:tab w:val="left" w:pos="2068"/>
        </w:tabs>
        <w:ind w:firstLine="420"/>
        <w:rPr>
          <w:rFonts w:ascii="黑体" w:eastAsia="黑体" w:hAnsi="黑体" w:cs="黑体" w:hint="eastAsia"/>
          <w:kern w:val="0"/>
          <w:szCs w:val="20"/>
        </w:rPr>
      </w:pPr>
      <w:proofErr w:type="gramStart"/>
      <w:r>
        <w:rPr>
          <w:rFonts w:ascii="黑体" w:eastAsia="黑体" w:hAnsi="黑体" w:cs="黑体" w:hint="eastAsia"/>
          <w:kern w:val="0"/>
          <w:szCs w:val="20"/>
        </w:rPr>
        <w:t>下渣传感器</w:t>
      </w:r>
      <w:proofErr w:type="gramEnd"/>
      <w:r>
        <w:rPr>
          <w:rFonts w:ascii="黑体" w:eastAsia="黑体" w:hAnsi="黑体" w:cs="黑体" w:hint="eastAsia"/>
          <w:kern w:val="0"/>
          <w:szCs w:val="20"/>
        </w:rPr>
        <w:t xml:space="preserve"> Slag sensor</w:t>
      </w:r>
    </w:p>
    <w:p w14:paraId="3A9537A8" w14:textId="77777777" w:rsidR="008F7F99" w:rsidRPr="00C260C1" w:rsidRDefault="00000000">
      <w:pPr>
        <w:tabs>
          <w:tab w:val="left" w:pos="2068"/>
        </w:tabs>
        <w:ind w:firstLine="420"/>
        <w:rPr>
          <w:rFonts w:ascii="宋体" w:hAnsi="宋体" w:cs="宋体" w:hint="eastAsia"/>
        </w:rPr>
      </w:pPr>
      <w:proofErr w:type="gramStart"/>
      <w:r>
        <w:rPr>
          <w:rFonts w:ascii="宋体" w:hint="eastAsia"/>
          <w:kern w:val="0"/>
          <w:szCs w:val="20"/>
        </w:rPr>
        <w:t>下渣传感器是托圈和</w:t>
      </w:r>
      <w:proofErr w:type="gramEnd"/>
      <w:r>
        <w:rPr>
          <w:rFonts w:ascii="宋体" w:hint="eastAsia"/>
          <w:kern w:val="0"/>
          <w:szCs w:val="20"/>
        </w:rPr>
        <w:t>传感器</w:t>
      </w:r>
      <w:proofErr w:type="gramStart"/>
      <w:r>
        <w:rPr>
          <w:rFonts w:ascii="宋体" w:hint="eastAsia"/>
          <w:kern w:val="0"/>
          <w:szCs w:val="20"/>
        </w:rPr>
        <w:t>一</w:t>
      </w:r>
      <w:proofErr w:type="gramEnd"/>
      <w:r>
        <w:rPr>
          <w:rFonts w:ascii="宋体" w:hint="eastAsia"/>
          <w:kern w:val="0"/>
          <w:szCs w:val="20"/>
        </w:rPr>
        <w:t>体式结构的检测模块。安装在机械手长水口处，用于</w:t>
      </w:r>
      <w:proofErr w:type="gramStart"/>
      <w:r>
        <w:rPr>
          <w:rFonts w:ascii="宋体" w:hint="eastAsia"/>
          <w:kern w:val="0"/>
          <w:szCs w:val="20"/>
        </w:rPr>
        <w:t>在浇钢过程</w:t>
      </w:r>
      <w:proofErr w:type="gramEnd"/>
      <w:r>
        <w:rPr>
          <w:rFonts w:ascii="宋体" w:hint="eastAsia"/>
          <w:kern w:val="0"/>
          <w:szCs w:val="20"/>
        </w:rPr>
        <w:t>中水</w:t>
      </w:r>
      <w:r w:rsidRPr="00C260C1">
        <w:rPr>
          <w:rFonts w:ascii="宋体" w:hint="eastAsia"/>
          <w:kern w:val="0"/>
          <w:szCs w:val="20"/>
        </w:rPr>
        <w:t>口处的渣量检测。传感器引出线用耐高温金属软管做外保护，通过专用高温信号电缆与前置放大器相连。</w:t>
      </w:r>
    </w:p>
    <w:p w14:paraId="0985034C" w14:textId="77777777" w:rsidR="008F7F99" w:rsidRPr="00C260C1" w:rsidRDefault="00000000">
      <w:pPr>
        <w:pStyle w:val="afff5"/>
        <w:numPr>
          <w:ilvl w:val="0"/>
          <w:numId w:val="0"/>
        </w:numPr>
        <w:rPr>
          <w:rFonts w:hAnsi="宋体" w:cs="宋体" w:hint="eastAsia"/>
        </w:rPr>
      </w:pPr>
      <w:r w:rsidRPr="00C260C1">
        <w:rPr>
          <w:rFonts w:hAnsi="宋体" w:cs="宋体" w:hint="eastAsia"/>
        </w:rPr>
        <w:t xml:space="preserve">3.2 </w:t>
      </w:r>
    </w:p>
    <w:p w14:paraId="4EDC373A" w14:textId="77777777" w:rsidR="008F7F99" w:rsidRPr="00C260C1" w:rsidRDefault="00000000">
      <w:pPr>
        <w:tabs>
          <w:tab w:val="left" w:pos="2068"/>
        </w:tabs>
        <w:ind w:firstLine="420"/>
        <w:rPr>
          <w:rFonts w:ascii="黑体" w:eastAsia="黑体" w:hAnsi="黑体" w:cs="黑体" w:hint="eastAsia"/>
          <w:kern w:val="0"/>
          <w:szCs w:val="20"/>
        </w:rPr>
      </w:pPr>
      <w:r w:rsidRPr="00C260C1">
        <w:rPr>
          <w:rFonts w:ascii="黑体" w:eastAsia="黑体" w:hAnsi="黑体" w:cs="黑体" w:hint="eastAsia"/>
          <w:kern w:val="0"/>
          <w:szCs w:val="20"/>
        </w:rPr>
        <w:t>前置放大器 Pre-amplifier</w:t>
      </w:r>
    </w:p>
    <w:p w14:paraId="713F83E2" w14:textId="77777777" w:rsidR="008F7F99" w:rsidRPr="00C260C1" w:rsidRDefault="00000000">
      <w:pPr>
        <w:tabs>
          <w:tab w:val="left" w:pos="2068"/>
        </w:tabs>
        <w:ind w:firstLine="420"/>
        <w:rPr>
          <w:rFonts w:ascii="宋体" w:hAnsi="宋体" w:cs="宋体" w:hint="eastAsia"/>
        </w:rPr>
      </w:pPr>
      <w:r w:rsidRPr="00C260C1">
        <w:rPr>
          <w:rFonts w:ascii="宋体" w:hint="eastAsia"/>
          <w:kern w:val="0"/>
          <w:szCs w:val="20"/>
        </w:rPr>
        <w:t>前置放大器是电压线性放大器，一般安装在传感器附近，用于对传感器产生的涡流电压信号进行线性放大。</w:t>
      </w:r>
    </w:p>
    <w:p w14:paraId="2CB370CF" w14:textId="77777777" w:rsidR="008F7F99" w:rsidRPr="00C260C1" w:rsidRDefault="00000000">
      <w:pPr>
        <w:pStyle w:val="afff5"/>
        <w:numPr>
          <w:ilvl w:val="0"/>
          <w:numId w:val="0"/>
        </w:numPr>
        <w:rPr>
          <w:rFonts w:hAnsi="宋体" w:cs="宋体" w:hint="eastAsia"/>
        </w:rPr>
      </w:pPr>
      <w:r w:rsidRPr="00C260C1">
        <w:rPr>
          <w:rFonts w:hAnsi="宋体" w:cs="宋体" w:hint="eastAsia"/>
        </w:rPr>
        <w:t xml:space="preserve">3.3 </w:t>
      </w:r>
    </w:p>
    <w:p w14:paraId="7AFB8AD7" w14:textId="77777777" w:rsidR="008F7F99" w:rsidRPr="00C260C1" w:rsidRDefault="00000000">
      <w:pPr>
        <w:tabs>
          <w:tab w:val="left" w:pos="2068"/>
        </w:tabs>
        <w:ind w:firstLine="420"/>
        <w:rPr>
          <w:rFonts w:ascii="黑体" w:eastAsia="黑体" w:hAnsi="黑体" w:cs="黑体" w:hint="eastAsia"/>
          <w:kern w:val="0"/>
          <w:szCs w:val="20"/>
        </w:rPr>
      </w:pPr>
      <w:r w:rsidRPr="00C260C1">
        <w:rPr>
          <w:rFonts w:ascii="黑体" w:eastAsia="黑体" w:hAnsi="黑体" w:cs="黑体" w:hint="eastAsia"/>
          <w:kern w:val="0"/>
          <w:szCs w:val="20"/>
        </w:rPr>
        <w:t>恒流励磁电源 Constant current excitation power supply</w:t>
      </w:r>
    </w:p>
    <w:p w14:paraId="1F0A4B8D" w14:textId="77777777" w:rsidR="008F7F99" w:rsidRPr="00C260C1" w:rsidRDefault="00000000">
      <w:pPr>
        <w:tabs>
          <w:tab w:val="left" w:pos="2068"/>
        </w:tabs>
        <w:ind w:firstLine="420"/>
        <w:rPr>
          <w:rFonts w:ascii="宋体" w:hAnsi="宋体" w:cs="宋体" w:hint="eastAsia"/>
        </w:rPr>
      </w:pPr>
      <w:r w:rsidRPr="00C260C1">
        <w:rPr>
          <w:rFonts w:ascii="宋体" w:hint="eastAsia"/>
          <w:kern w:val="0"/>
          <w:szCs w:val="20"/>
        </w:rPr>
        <w:t>该电源是</w:t>
      </w:r>
      <w:proofErr w:type="gramStart"/>
      <w:r w:rsidRPr="00C260C1">
        <w:rPr>
          <w:rFonts w:ascii="宋体" w:hint="eastAsia"/>
          <w:kern w:val="0"/>
          <w:szCs w:val="20"/>
        </w:rPr>
        <w:t>专为渣检传感器</w:t>
      </w:r>
      <w:proofErr w:type="gramEnd"/>
      <w:r w:rsidRPr="00C260C1">
        <w:rPr>
          <w:rFonts w:ascii="宋体" w:hint="eastAsia"/>
          <w:kern w:val="0"/>
          <w:szCs w:val="20"/>
        </w:rPr>
        <w:t>提供励磁电流的设备。恒流励磁电源电路由频率振荡电路功率放大电路、控制电路三部分组成。</w:t>
      </w:r>
    </w:p>
    <w:p w14:paraId="690113FF" w14:textId="77777777" w:rsidR="008F7F99" w:rsidRPr="00C260C1" w:rsidRDefault="00000000">
      <w:pPr>
        <w:pStyle w:val="afff5"/>
        <w:numPr>
          <w:ilvl w:val="0"/>
          <w:numId w:val="0"/>
        </w:numPr>
        <w:rPr>
          <w:rFonts w:hAnsi="宋体" w:cs="宋体" w:hint="eastAsia"/>
        </w:rPr>
      </w:pPr>
      <w:r w:rsidRPr="00C260C1">
        <w:rPr>
          <w:rFonts w:hAnsi="宋体" w:cs="宋体" w:hint="eastAsia"/>
        </w:rPr>
        <w:t xml:space="preserve">3.4  </w:t>
      </w:r>
    </w:p>
    <w:p w14:paraId="69690B2E" w14:textId="77777777" w:rsidR="008F7F99" w:rsidRPr="00C260C1" w:rsidRDefault="00000000">
      <w:pPr>
        <w:tabs>
          <w:tab w:val="left" w:pos="2068"/>
        </w:tabs>
        <w:ind w:firstLine="420"/>
        <w:rPr>
          <w:rFonts w:ascii="黑体" w:eastAsia="黑体" w:hAnsi="黑体" w:cs="黑体" w:hint="eastAsia"/>
          <w:kern w:val="0"/>
          <w:szCs w:val="20"/>
        </w:rPr>
      </w:pPr>
      <w:r w:rsidRPr="00C260C1">
        <w:rPr>
          <w:rFonts w:ascii="黑体" w:eastAsia="黑体" w:hAnsi="黑体" w:cs="黑体" w:hint="eastAsia"/>
          <w:kern w:val="0"/>
          <w:szCs w:val="20"/>
        </w:rPr>
        <w:t>信号处理器 Signal processor</w:t>
      </w:r>
    </w:p>
    <w:p w14:paraId="7DDED2FA" w14:textId="77777777" w:rsidR="008F7F99" w:rsidRDefault="00000000">
      <w:pPr>
        <w:tabs>
          <w:tab w:val="left" w:pos="2068"/>
        </w:tabs>
        <w:ind w:firstLine="420"/>
        <w:rPr>
          <w:rFonts w:ascii="宋体" w:hAnsi="宋体" w:cs="宋体" w:hint="eastAsia"/>
        </w:rPr>
      </w:pPr>
      <w:r w:rsidRPr="00C260C1">
        <w:rPr>
          <w:rFonts w:ascii="宋体" w:hint="eastAsia"/>
          <w:kern w:val="0"/>
          <w:szCs w:val="20"/>
        </w:rPr>
        <w:t>信号处理器用于对传感器传来的信号进行滤波、放大、分析、跟踪、有效渣量信号的获取和传输等。</w:t>
      </w:r>
      <w:r>
        <w:rPr>
          <w:rFonts w:ascii="宋体" w:hint="eastAsia"/>
          <w:kern w:val="0"/>
          <w:szCs w:val="20"/>
        </w:rPr>
        <w:lastRenderedPageBreak/>
        <w:t>它主要由信号处理板、MCU板、I/O板和信号切换板和电源板组成。</w:t>
      </w:r>
    </w:p>
    <w:p w14:paraId="6850B6E8" w14:textId="77777777" w:rsidR="008F7F99" w:rsidRDefault="00000000">
      <w:pPr>
        <w:pStyle w:val="afff5"/>
        <w:numPr>
          <w:ilvl w:val="0"/>
          <w:numId w:val="0"/>
        </w:numPr>
        <w:rPr>
          <w:rFonts w:hAnsi="宋体" w:cs="宋体" w:hint="eastAsia"/>
        </w:rPr>
      </w:pPr>
      <w:r>
        <w:rPr>
          <w:rFonts w:hAnsi="宋体" w:cs="宋体" w:hint="eastAsia"/>
        </w:rPr>
        <w:t xml:space="preserve">3.5 </w:t>
      </w:r>
    </w:p>
    <w:p w14:paraId="7B85C64F" w14:textId="77777777" w:rsidR="008F7F99" w:rsidRDefault="00000000">
      <w:pPr>
        <w:tabs>
          <w:tab w:val="left" w:pos="2068"/>
        </w:tabs>
        <w:ind w:firstLine="420"/>
        <w:rPr>
          <w:rFonts w:ascii="黑体" w:eastAsia="黑体" w:hAnsi="黑体" w:cs="黑体" w:hint="eastAsia"/>
          <w:kern w:val="0"/>
          <w:szCs w:val="20"/>
        </w:rPr>
      </w:pPr>
      <w:r>
        <w:rPr>
          <w:rFonts w:ascii="黑体" w:eastAsia="黑体" w:hAnsi="黑体" w:cs="黑体" w:hint="eastAsia"/>
          <w:kern w:val="0"/>
          <w:szCs w:val="20"/>
        </w:rPr>
        <w:t>智能控制器 Intelligent controller</w:t>
      </w:r>
    </w:p>
    <w:p w14:paraId="5615B158" w14:textId="77777777" w:rsidR="008F7F99" w:rsidRDefault="00000000">
      <w:pPr>
        <w:tabs>
          <w:tab w:val="left" w:pos="2068"/>
        </w:tabs>
        <w:ind w:firstLine="420"/>
        <w:rPr>
          <w:bCs/>
          <w:sz w:val="24"/>
        </w:rPr>
      </w:pPr>
      <w:r>
        <w:rPr>
          <w:rFonts w:ascii="宋体" w:hint="eastAsia"/>
          <w:kern w:val="0"/>
          <w:szCs w:val="20"/>
        </w:rPr>
        <w:t>智能控制器主要由控制计算机、通讯接口和控制软件组成。通过以太网和串行通讯接口与现场PLC网络和信号处理器进行数据交换，完成对渣量的信号深度处理、评估渣量信号、设置系统参数、量程自动调校、</w:t>
      </w:r>
      <w:proofErr w:type="gramStart"/>
      <w:r>
        <w:rPr>
          <w:rFonts w:ascii="宋体" w:hint="eastAsia"/>
          <w:kern w:val="0"/>
          <w:szCs w:val="20"/>
        </w:rPr>
        <w:t>渣检全</w:t>
      </w:r>
      <w:proofErr w:type="gramEnd"/>
      <w:r>
        <w:rPr>
          <w:rFonts w:ascii="宋体" w:hint="eastAsia"/>
          <w:kern w:val="0"/>
          <w:szCs w:val="20"/>
        </w:rPr>
        <w:t>过程监控、故障与错误报警、内外部数据交换，人机界面等功能。</w:t>
      </w:r>
    </w:p>
    <w:p w14:paraId="1941657F" w14:textId="77777777" w:rsidR="008F7F99" w:rsidRDefault="00000000">
      <w:pPr>
        <w:pStyle w:val="af"/>
        <w:jc w:val="left"/>
        <w:outlineLvl w:val="0"/>
      </w:pPr>
      <w:bookmarkStart w:id="15" w:name="_Toc27001"/>
      <w:bookmarkStart w:id="16" w:name="_Toc363054274"/>
      <w:bookmarkStart w:id="17" w:name="_Toc9226"/>
      <w:bookmarkEnd w:id="12"/>
      <w:bookmarkEnd w:id="13"/>
      <w:bookmarkEnd w:id="14"/>
      <w:r>
        <w:rPr>
          <w:rFonts w:hint="eastAsia"/>
        </w:rPr>
        <w:t>标记、型号、基本参数</w:t>
      </w:r>
      <w:bookmarkEnd w:id="15"/>
    </w:p>
    <w:p w14:paraId="7CDF7B85" w14:textId="77777777" w:rsidR="008F7F99" w:rsidRDefault="00000000">
      <w:pPr>
        <w:pStyle w:val="af0"/>
        <w:numPr>
          <w:ilvl w:val="0"/>
          <w:numId w:val="0"/>
        </w:numPr>
        <w:spacing w:beforeLines="50" w:before="156" w:afterLines="50" w:after="156"/>
        <w:rPr>
          <w:rFonts w:ascii="黑体" w:hAnsi="黑体" w:cs="黑体" w:hint="eastAsia"/>
        </w:rPr>
      </w:pPr>
      <w:r>
        <w:rPr>
          <w:rFonts w:ascii="黑体" w:hAnsi="黑体" w:cs="黑体" w:hint="eastAsia"/>
        </w:rPr>
        <w:t>4.1  标记</w:t>
      </w:r>
    </w:p>
    <w:p w14:paraId="24929AF9" w14:textId="77777777" w:rsidR="008F7F99" w:rsidRPr="00C260C1" w:rsidRDefault="00000000">
      <w:pPr>
        <w:pStyle w:val="afff5"/>
        <w:numPr>
          <w:ilvl w:val="0"/>
          <w:numId w:val="0"/>
        </w:numPr>
      </w:pPr>
      <w:r>
        <w:rPr>
          <w:rFonts w:ascii="黑体" w:eastAsia="黑体" w:hAnsi="黑体" w:cs="黑体" w:hint="eastAsia"/>
          <w:szCs w:val="20"/>
        </w:rPr>
        <w:t>4.1.1</w:t>
      </w:r>
      <w:r>
        <w:rPr>
          <w:rFonts w:hint="eastAsia"/>
        </w:rPr>
        <w:t xml:space="preserve">  第一部分</w:t>
      </w:r>
      <w:proofErr w:type="gramStart"/>
      <w:r>
        <w:rPr>
          <w:rFonts w:hint="eastAsia"/>
        </w:rPr>
        <w:t>为</w:t>
      </w:r>
      <w:r>
        <w:rPr>
          <w:rFonts w:hAnsi="宋体" w:cs="宋体" w:hint="eastAsia"/>
          <w:kern w:val="2"/>
          <w:szCs w:val="24"/>
        </w:rPr>
        <w:t>下渣检测</w:t>
      </w:r>
      <w:proofErr w:type="gramEnd"/>
      <w:r>
        <w:rPr>
          <w:rFonts w:hAnsi="宋体" w:cs="宋体" w:hint="eastAsia"/>
          <w:kern w:val="2"/>
          <w:szCs w:val="24"/>
        </w:rPr>
        <w:t>系统</w:t>
      </w:r>
      <w:r>
        <w:rPr>
          <w:rFonts w:hint="eastAsia"/>
        </w:rPr>
        <w:t>代号，采用“</w:t>
      </w:r>
      <w:r>
        <w:rPr>
          <w:rFonts w:hAnsi="宋体" w:cs="宋体" w:hint="eastAsia"/>
          <w:kern w:val="2"/>
          <w:szCs w:val="24"/>
        </w:rPr>
        <w:t>下渣检测</w:t>
      </w:r>
      <w:r>
        <w:rPr>
          <w:rFonts w:hint="eastAsia"/>
        </w:rPr>
        <w:t>”词组的汉语拼音的首字母大写表示，上述产</w:t>
      </w:r>
      <w:r w:rsidRPr="00C260C1">
        <w:rPr>
          <w:rFonts w:hint="eastAsia"/>
        </w:rPr>
        <w:t>品的代号以“</w:t>
      </w:r>
      <w:r w:rsidRPr="00C260C1">
        <w:rPr>
          <w:rFonts w:ascii="Times New Roman" w:hint="eastAsia"/>
        </w:rPr>
        <w:t>XZJC</w:t>
      </w:r>
      <w:r w:rsidRPr="00C260C1">
        <w:rPr>
          <w:rFonts w:hint="eastAsia"/>
        </w:rPr>
        <w:t>”表示。</w:t>
      </w:r>
    </w:p>
    <w:p w14:paraId="27500D76" w14:textId="77777777" w:rsidR="008F7F99" w:rsidRPr="00C260C1" w:rsidRDefault="00000000">
      <w:pPr>
        <w:pStyle w:val="afff5"/>
        <w:numPr>
          <w:ilvl w:val="0"/>
          <w:numId w:val="0"/>
        </w:numPr>
      </w:pPr>
      <w:r w:rsidRPr="00C260C1">
        <w:rPr>
          <w:rFonts w:ascii="黑体" w:eastAsia="黑体" w:hAnsi="黑体" w:cs="黑体" w:hint="eastAsia"/>
          <w:szCs w:val="20"/>
        </w:rPr>
        <w:t>4.1.2</w:t>
      </w:r>
      <w:r w:rsidRPr="00C260C1">
        <w:rPr>
          <w:rFonts w:hint="eastAsia"/>
        </w:rPr>
        <w:t xml:space="preserve">  第二部分为</w:t>
      </w:r>
      <w:proofErr w:type="gramStart"/>
      <w:r w:rsidRPr="00C260C1">
        <w:rPr>
          <w:rFonts w:hAnsi="宋体" w:cs="宋体" w:hint="eastAsia"/>
          <w:kern w:val="2"/>
          <w:szCs w:val="24"/>
        </w:rPr>
        <w:t>电磁托圈式</w:t>
      </w:r>
      <w:proofErr w:type="gramEnd"/>
      <w:r w:rsidRPr="00C260C1">
        <w:rPr>
          <w:rFonts w:hint="eastAsia"/>
        </w:rPr>
        <w:t>代号，采用</w:t>
      </w:r>
      <w:proofErr w:type="gramStart"/>
      <w:r w:rsidRPr="00C260C1">
        <w:rPr>
          <w:rFonts w:hint="eastAsia"/>
        </w:rPr>
        <w:t>“</w:t>
      </w:r>
      <w:proofErr w:type="gramEnd"/>
      <w:r w:rsidRPr="00C260C1">
        <w:rPr>
          <w:rFonts w:hint="eastAsia"/>
        </w:rPr>
        <w:t>代号以“</w:t>
      </w:r>
      <w:r w:rsidRPr="00C260C1">
        <w:rPr>
          <w:rFonts w:ascii="Times New Roman" w:hint="eastAsia"/>
        </w:rPr>
        <w:t>DCTQ</w:t>
      </w:r>
      <w:r w:rsidRPr="00C260C1">
        <w:rPr>
          <w:rFonts w:hint="eastAsia"/>
        </w:rPr>
        <w:t>”表示。</w:t>
      </w:r>
    </w:p>
    <w:p w14:paraId="45213AE3" w14:textId="77777777" w:rsidR="008F7F99" w:rsidRPr="00C260C1" w:rsidRDefault="00000000">
      <w:pPr>
        <w:pStyle w:val="afff5"/>
        <w:numPr>
          <w:ilvl w:val="0"/>
          <w:numId w:val="0"/>
        </w:numPr>
        <w:rPr>
          <w:rFonts w:ascii="黑体" w:eastAsia="黑体"/>
          <w:szCs w:val="20"/>
        </w:rPr>
      </w:pPr>
      <w:r w:rsidRPr="00C260C1">
        <w:rPr>
          <w:rFonts w:ascii="黑体" w:eastAsia="黑体" w:hint="eastAsia"/>
        </w:rPr>
        <w:t>4.1.3</w:t>
      </w:r>
      <w:r w:rsidRPr="00C260C1">
        <w:rPr>
          <w:rFonts w:hint="eastAsia"/>
        </w:rPr>
        <w:t xml:space="preserve">  第三部分用罗马字符表示，“I”代表第一代产品。</w:t>
      </w:r>
    </w:p>
    <w:p w14:paraId="26DCFA32"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 xml:space="preserve">4.2  型号    </w:t>
      </w:r>
    </w:p>
    <w:p w14:paraId="067720F1" w14:textId="77777777" w:rsidR="008F7F99" w:rsidRPr="00C260C1" w:rsidRDefault="00000000">
      <w:pPr>
        <w:spacing w:line="240" w:lineRule="exact"/>
        <w:ind w:firstLineChars="500" w:firstLine="900"/>
        <w:rPr>
          <w:rFonts w:ascii="宋体"/>
          <w:kern w:val="0"/>
          <w:szCs w:val="21"/>
        </w:rPr>
      </w:pPr>
      <w:r w:rsidRPr="00C260C1">
        <w:rPr>
          <w:rFonts w:ascii="宋体" w:hint="eastAsia"/>
          <w:kern w:val="18"/>
          <w:sz w:val="18"/>
          <w:szCs w:val="18"/>
        </w:rPr>
        <w:t>XZJC</w:t>
      </w:r>
      <w:r w:rsidRPr="00C260C1">
        <w:rPr>
          <w:rFonts w:ascii="宋体" w:hint="eastAsia"/>
          <w:kern w:val="0"/>
          <w:szCs w:val="21"/>
        </w:rPr>
        <w:t xml:space="preserve"> </w:t>
      </w:r>
      <w:proofErr w:type="gramStart"/>
      <w:r w:rsidRPr="00C260C1">
        <w:rPr>
          <w:rFonts w:ascii="宋体" w:hAnsi="宋体" w:hint="eastAsia"/>
          <w:szCs w:val="21"/>
        </w:rPr>
        <w:t xml:space="preserve">- </w:t>
      </w:r>
      <w:r w:rsidRPr="00C260C1">
        <w:rPr>
          <w:rFonts w:ascii="宋体" w:hint="eastAsia"/>
          <w:kern w:val="0"/>
          <w:szCs w:val="21"/>
        </w:rPr>
        <w:t xml:space="preserve"> DCTQ</w:t>
      </w:r>
      <w:proofErr w:type="gramEnd"/>
      <w:r w:rsidRPr="00C260C1">
        <w:rPr>
          <w:rFonts w:ascii="宋体" w:hint="eastAsia"/>
          <w:kern w:val="0"/>
          <w:szCs w:val="21"/>
        </w:rPr>
        <w:t xml:space="preserve"> </w:t>
      </w:r>
      <w:r w:rsidRPr="00C260C1">
        <w:rPr>
          <w:rFonts w:ascii="宋体" w:hAnsi="宋体" w:hint="eastAsia"/>
          <w:szCs w:val="21"/>
        </w:rPr>
        <w:t>-</w:t>
      </w:r>
      <w:r w:rsidRPr="00C260C1">
        <w:rPr>
          <w:rFonts w:ascii="宋体" w:hint="eastAsia"/>
          <w:kern w:val="0"/>
          <w:szCs w:val="21"/>
        </w:rPr>
        <w:t xml:space="preserve"> </w:t>
      </w:r>
      <w:r w:rsidRPr="00C260C1">
        <w:rPr>
          <w:rFonts w:eastAsia="华文行楷"/>
          <w:bCs/>
          <w:szCs w:val="32"/>
        </w:rPr>
        <w:t>I</w:t>
      </w:r>
    </w:p>
    <w:p w14:paraId="233769B0" w14:textId="77777777" w:rsidR="008F7F99" w:rsidRPr="00C260C1" w:rsidRDefault="00000000">
      <w:pPr>
        <w:spacing w:line="240" w:lineRule="exact"/>
        <w:rPr>
          <w:rFonts w:ascii="宋体" w:hAnsi="宋体" w:hint="eastAsia"/>
          <w:kern w:val="0"/>
          <w:sz w:val="18"/>
          <w:szCs w:val="18"/>
        </w:rPr>
      </w:pPr>
      <w:r w:rsidRPr="00C260C1">
        <w:rPr>
          <w:rFonts w:ascii="宋体" w:hint="eastAsia"/>
          <w:noProof/>
          <w:kern w:val="18"/>
          <w:sz w:val="18"/>
          <w:szCs w:val="18"/>
        </w:rPr>
        <mc:AlternateContent>
          <mc:Choice Requires="wps">
            <w:drawing>
              <wp:anchor distT="0" distB="0" distL="114300" distR="114300" simplePos="0" relativeHeight="251671552" behindDoc="0" locked="0" layoutInCell="1" allowOverlap="1" wp14:anchorId="0826CAD7" wp14:editId="53404B08">
                <wp:simplePos x="0" y="0"/>
                <wp:positionH relativeFrom="column">
                  <wp:posOffset>1170305</wp:posOffset>
                </wp:positionH>
                <wp:positionV relativeFrom="paragraph">
                  <wp:posOffset>44450</wp:posOffset>
                </wp:positionV>
                <wp:extent cx="1905" cy="517525"/>
                <wp:effectExtent l="4445" t="0" r="8890" b="635"/>
                <wp:wrapNone/>
                <wp:docPr id="13" name="直线 2"/>
                <wp:cNvGraphicFramePr/>
                <a:graphic xmlns:a="http://schemas.openxmlformats.org/drawingml/2006/main">
                  <a:graphicData uri="http://schemas.microsoft.com/office/word/2010/wordprocessingShape">
                    <wps:wsp>
                      <wps:cNvCnPr/>
                      <wps:spPr>
                        <a:xfrm flipH="1">
                          <a:off x="0" y="0"/>
                          <a:ext cx="1905" cy="517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A9B00C4" id="直线 2"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92.15pt,3.5pt" to="92.3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"/>
            </w:pict>
          </mc:Fallback>
        </mc:AlternateContent>
      </w:r>
      <w:r w:rsidRPr="00C260C1">
        <w:rPr>
          <w:rFonts w:ascii="宋体" w:hint="eastAsia"/>
          <w:noProof/>
          <w:kern w:val="18"/>
          <w:sz w:val="18"/>
          <w:szCs w:val="18"/>
        </w:rPr>
        <mc:AlternateContent>
          <mc:Choice Requires="wps">
            <w:drawing>
              <wp:anchor distT="0" distB="0" distL="114300" distR="114300" simplePos="0" relativeHeight="251676672" behindDoc="0" locked="0" layoutInCell="1" allowOverlap="1" wp14:anchorId="648B6332" wp14:editId="52696794">
                <wp:simplePos x="0" y="0"/>
                <wp:positionH relativeFrom="column">
                  <wp:posOffset>1085850</wp:posOffset>
                </wp:positionH>
                <wp:positionV relativeFrom="paragraph">
                  <wp:posOffset>42545</wp:posOffset>
                </wp:positionV>
                <wp:extent cx="235585" cy="635"/>
                <wp:effectExtent l="0" t="0" r="0" b="0"/>
                <wp:wrapNone/>
                <wp:docPr id="18" name="直线 29"/>
                <wp:cNvGraphicFramePr/>
                <a:graphic xmlns:a="http://schemas.openxmlformats.org/drawingml/2006/main">
                  <a:graphicData uri="http://schemas.microsoft.com/office/word/2010/wordprocessingShape">
                    <wps:wsp>
                      <wps:cNvCnPr/>
                      <wps:spPr>
                        <a:xfrm>
                          <a:off x="0" y="0"/>
                          <a:ext cx="23558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38833431" id="直线 2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5.5pt,3.35pt" to="10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" strokeweight="1pt"/>
            </w:pict>
          </mc:Fallback>
        </mc:AlternateContent>
      </w:r>
      <w:r w:rsidRPr="00C260C1">
        <w:rPr>
          <w:rFonts w:ascii="宋体" w:hint="eastAsia"/>
          <w:noProof/>
          <w:kern w:val="18"/>
          <w:sz w:val="18"/>
          <w:szCs w:val="18"/>
        </w:rPr>
        <mc:AlternateContent>
          <mc:Choice Requires="wps">
            <w:drawing>
              <wp:anchor distT="0" distB="0" distL="114300" distR="114300" simplePos="0" relativeHeight="251669504" behindDoc="0" locked="0" layoutInCell="1" allowOverlap="1" wp14:anchorId="30B7809E" wp14:editId="0ACDFDCD">
                <wp:simplePos x="0" y="0"/>
                <wp:positionH relativeFrom="column">
                  <wp:posOffset>713740</wp:posOffset>
                </wp:positionH>
                <wp:positionV relativeFrom="paragraph">
                  <wp:posOffset>38100</wp:posOffset>
                </wp:positionV>
                <wp:extent cx="7620" cy="654050"/>
                <wp:effectExtent l="4445" t="0" r="18415" b="1270"/>
                <wp:wrapNone/>
                <wp:docPr id="11" name="直线 3"/>
                <wp:cNvGraphicFramePr/>
                <a:graphic xmlns:a="http://schemas.openxmlformats.org/drawingml/2006/main">
                  <a:graphicData uri="http://schemas.microsoft.com/office/word/2010/wordprocessingShape">
                    <wps:wsp>
                      <wps:cNvCnPr/>
                      <wps:spPr>
                        <a:xfrm flipH="1">
                          <a:off x="0" y="0"/>
                          <a:ext cx="7620" cy="654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C3B3607" id="直线 3"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56.2pt,3pt" to="56.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"/>
            </w:pict>
          </mc:Fallback>
        </mc:AlternateContent>
      </w:r>
      <w:r w:rsidRPr="00C260C1">
        <w:rPr>
          <w:rFonts w:ascii="宋体" w:hint="eastAsia"/>
          <w:noProof/>
          <w:kern w:val="0"/>
          <w:szCs w:val="21"/>
        </w:rPr>
        <mc:AlternateContent>
          <mc:Choice Requires="wps">
            <w:drawing>
              <wp:anchor distT="0" distB="0" distL="114300" distR="114300" simplePos="0" relativeHeight="251673600" behindDoc="0" locked="0" layoutInCell="1" allowOverlap="1" wp14:anchorId="1B8E5121" wp14:editId="3DCB268C">
                <wp:simplePos x="0" y="0"/>
                <wp:positionH relativeFrom="column">
                  <wp:posOffset>1560195</wp:posOffset>
                </wp:positionH>
                <wp:positionV relativeFrom="paragraph">
                  <wp:posOffset>38735</wp:posOffset>
                </wp:positionV>
                <wp:extent cx="635" cy="361950"/>
                <wp:effectExtent l="4445" t="0" r="10160" b="3810"/>
                <wp:wrapNone/>
                <wp:docPr id="15" name="直线 4"/>
                <wp:cNvGraphicFramePr/>
                <a:graphic xmlns:a="http://schemas.openxmlformats.org/drawingml/2006/main">
                  <a:graphicData uri="http://schemas.microsoft.com/office/word/2010/wordprocessingShape">
                    <wps:wsp>
                      <wps:cNvCnPr/>
                      <wps:spPr>
                        <a:xfrm flipH="1">
                          <a:off x="0" y="0"/>
                          <a:ext cx="635" cy="3619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D1E526C" id="直线 4"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122.85pt,3.05pt" to="122.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"/>
            </w:pict>
          </mc:Fallback>
        </mc:AlternateContent>
      </w:r>
      <w:r w:rsidRPr="00C260C1">
        <w:rPr>
          <w:rFonts w:ascii="宋体" w:hint="eastAsia"/>
          <w:noProof/>
          <w:kern w:val="18"/>
          <w:sz w:val="18"/>
          <w:szCs w:val="18"/>
        </w:rPr>
        <mc:AlternateContent>
          <mc:Choice Requires="wps">
            <w:drawing>
              <wp:anchor distT="0" distB="0" distL="114300" distR="114300" simplePos="0" relativeHeight="251677696" behindDoc="0" locked="0" layoutInCell="1" allowOverlap="1" wp14:anchorId="35928E3E" wp14:editId="5267C201">
                <wp:simplePos x="0" y="0"/>
                <wp:positionH relativeFrom="column">
                  <wp:posOffset>1483995</wp:posOffset>
                </wp:positionH>
                <wp:positionV relativeFrom="paragraph">
                  <wp:posOffset>38735</wp:posOffset>
                </wp:positionV>
                <wp:extent cx="173990" cy="0"/>
                <wp:effectExtent l="0" t="6350" r="0" b="6350"/>
                <wp:wrapNone/>
                <wp:docPr id="19" name="直线 28"/>
                <wp:cNvGraphicFramePr/>
                <a:graphic xmlns:a="http://schemas.openxmlformats.org/drawingml/2006/main">
                  <a:graphicData uri="http://schemas.microsoft.com/office/word/2010/wordprocessingShape">
                    <wps:wsp>
                      <wps:cNvCnPr/>
                      <wps:spPr>
                        <a:xfrm>
                          <a:off x="0" y="0"/>
                          <a:ext cx="17399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47ECD6D7" id="直线 2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6.85pt,3.05pt" to="130.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" strokeweight="1pt"/>
            </w:pict>
          </mc:Fallback>
        </mc:AlternateContent>
      </w:r>
      <w:r w:rsidRPr="00C260C1">
        <w:rPr>
          <w:rFonts w:ascii="宋体" w:hint="eastAsia"/>
          <w:noProof/>
          <w:kern w:val="18"/>
          <w:sz w:val="18"/>
          <w:szCs w:val="18"/>
        </w:rPr>
        <mc:AlternateContent>
          <mc:Choice Requires="wps">
            <w:drawing>
              <wp:anchor distT="0" distB="0" distL="114300" distR="114300" simplePos="0" relativeHeight="251675648" behindDoc="0" locked="0" layoutInCell="1" allowOverlap="1" wp14:anchorId="718A8643" wp14:editId="6A4DB9BD">
                <wp:simplePos x="0" y="0"/>
                <wp:positionH relativeFrom="column">
                  <wp:posOffset>579120</wp:posOffset>
                </wp:positionH>
                <wp:positionV relativeFrom="paragraph">
                  <wp:posOffset>38735</wp:posOffset>
                </wp:positionV>
                <wp:extent cx="297815" cy="0"/>
                <wp:effectExtent l="0" t="6350" r="0" b="6350"/>
                <wp:wrapNone/>
                <wp:docPr id="17" name="直线 30"/>
                <wp:cNvGraphicFramePr/>
                <a:graphic xmlns:a="http://schemas.openxmlformats.org/drawingml/2006/main">
                  <a:graphicData uri="http://schemas.microsoft.com/office/word/2010/wordprocessingShape">
                    <wps:wsp>
                      <wps:cNvCnPr/>
                      <wps:spPr>
                        <a:xfrm>
                          <a:off x="0" y="0"/>
                          <a:ext cx="29781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3B352EB7" id="直线 3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5.6pt,3.05pt" to="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" strokeweight="1pt"/>
            </w:pict>
          </mc:Fallback>
        </mc:AlternateContent>
      </w:r>
      <w:r w:rsidRPr="00C260C1">
        <w:rPr>
          <w:rFonts w:ascii="宋体" w:hint="eastAsia"/>
          <w:kern w:val="0"/>
          <w:szCs w:val="21"/>
        </w:rPr>
        <w:t xml:space="preserve">    </w:t>
      </w:r>
    </w:p>
    <w:p w14:paraId="1FDE37E4" w14:textId="77777777" w:rsidR="008F7F99" w:rsidRPr="00C260C1" w:rsidRDefault="008F7F99">
      <w:pPr>
        <w:spacing w:line="240" w:lineRule="exact"/>
        <w:ind w:firstLineChars="1550" w:firstLine="2790"/>
        <w:rPr>
          <w:rFonts w:ascii="宋体" w:hAnsi="宋体" w:hint="eastAsia"/>
          <w:kern w:val="18"/>
          <w:sz w:val="18"/>
          <w:szCs w:val="18"/>
        </w:rPr>
      </w:pPr>
    </w:p>
    <w:p w14:paraId="2B12ED16" w14:textId="77777777" w:rsidR="008F7F99" w:rsidRPr="00C260C1" w:rsidRDefault="00000000">
      <w:pPr>
        <w:spacing w:line="240" w:lineRule="exact"/>
        <w:ind w:firstLineChars="1755" w:firstLine="3159"/>
        <w:rPr>
          <w:rFonts w:ascii="宋体" w:hAnsi="宋体" w:hint="eastAsia"/>
          <w:kern w:val="18"/>
          <w:sz w:val="18"/>
          <w:szCs w:val="18"/>
        </w:rPr>
      </w:pPr>
      <w:r w:rsidRPr="00C260C1">
        <w:rPr>
          <w:rFonts w:ascii="宋体" w:hAnsi="宋体" w:hint="eastAsia"/>
          <w:noProof/>
          <w:kern w:val="18"/>
          <w:sz w:val="18"/>
          <w:szCs w:val="18"/>
        </w:rPr>
        <mc:AlternateContent>
          <mc:Choice Requires="wps">
            <w:drawing>
              <wp:anchor distT="0" distB="0" distL="114300" distR="114300" simplePos="0" relativeHeight="251674624" behindDoc="0" locked="0" layoutInCell="1" allowOverlap="1" wp14:anchorId="42DB7C2C" wp14:editId="79378F21">
                <wp:simplePos x="0" y="0"/>
                <wp:positionH relativeFrom="column">
                  <wp:posOffset>1558925</wp:posOffset>
                </wp:positionH>
                <wp:positionV relativeFrom="paragraph">
                  <wp:posOffset>86995</wp:posOffset>
                </wp:positionV>
                <wp:extent cx="375920" cy="4445"/>
                <wp:effectExtent l="0" t="0" r="0" b="0"/>
                <wp:wrapNone/>
                <wp:docPr id="16" name="直线 5"/>
                <wp:cNvGraphicFramePr/>
                <a:graphic xmlns:a="http://schemas.openxmlformats.org/drawingml/2006/main">
                  <a:graphicData uri="http://schemas.microsoft.com/office/word/2010/wordprocessingShape">
                    <wps:wsp>
                      <wps:cNvCnPr/>
                      <wps:spPr>
                        <a:xfrm>
                          <a:off x="0" y="0"/>
                          <a:ext cx="375920" cy="44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AD8D741" id="直线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2.75pt,6.85pt" to="152.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"/>
            </w:pict>
          </mc:Fallback>
        </mc:AlternateContent>
      </w:r>
      <w:r w:rsidRPr="00C260C1">
        <w:rPr>
          <w:rFonts w:ascii="宋体" w:hAnsi="宋体" w:hint="eastAsia"/>
          <w:kern w:val="18"/>
          <w:sz w:val="18"/>
          <w:szCs w:val="18"/>
        </w:rPr>
        <w:t xml:space="preserve"> 代表第一代产品</w:t>
      </w:r>
    </w:p>
    <w:p w14:paraId="101E34DE" w14:textId="77777777" w:rsidR="008F7F99" w:rsidRPr="00C260C1" w:rsidRDefault="00000000">
      <w:pPr>
        <w:spacing w:line="240" w:lineRule="exact"/>
        <w:ind w:firstLineChars="1755" w:firstLine="3159"/>
        <w:rPr>
          <w:rFonts w:ascii="宋体" w:hAnsi="宋体" w:hint="eastAsia"/>
          <w:kern w:val="18"/>
          <w:sz w:val="18"/>
          <w:szCs w:val="18"/>
        </w:rPr>
      </w:pPr>
      <w:r w:rsidRPr="00C260C1">
        <w:rPr>
          <w:rFonts w:ascii="宋体" w:hAnsi="宋体" w:hint="eastAsia"/>
          <w:kern w:val="18"/>
          <w:sz w:val="18"/>
          <w:szCs w:val="18"/>
        </w:rPr>
        <w:t xml:space="preserve"> </w:t>
      </w:r>
      <w:proofErr w:type="gramStart"/>
      <w:r w:rsidRPr="00C260C1">
        <w:rPr>
          <w:rFonts w:ascii="宋体" w:hAnsi="宋体" w:hint="eastAsia"/>
          <w:kern w:val="18"/>
          <w:sz w:val="18"/>
          <w:szCs w:val="18"/>
        </w:rPr>
        <w:t>电磁托圈式</w:t>
      </w:r>
      <w:proofErr w:type="gramEnd"/>
      <w:r w:rsidRPr="00C260C1">
        <w:rPr>
          <w:rFonts w:ascii="宋体" w:hAnsi="宋体" w:hint="eastAsia"/>
          <w:noProof/>
          <w:kern w:val="18"/>
          <w:sz w:val="18"/>
          <w:szCs w:val="18"/>
        </w:rPr>
        <mc:AlternateContent>
          <mc:Choice Requires="wps">
            <w:drawing>
              <wp:anchor distT="0" distB="0" distL="114300" distR="114300" simplePos="0" relativeHeight="251672576" behindDoc="0" locked="0" layoutInCell="1" allowOverlap="1" wp14:anchorId="637ADB73" wp14:editId="7B41AB5B">
                <wp:simplePos x="0" y="0"/>
                <wp:positionH relativeFrom="column">
                  <wp:posOffset>1169670</wp:posOffset>
                </wp:positionH>
                <wp:positionV relativeFrom="paragraph">
                  <wp:posOffset>86995</wp:posOffset>
                </wp:positionV>
                <wp:extent cx="762000" cy="635"/>
                <wp:effectExtent l="0" t="0" r="0" b="0"/>
                <wp:wrapNone/>
                <wp:docPr id="14" name="直线 6"/>
                <wp:cNvGraphicFramePr/>
                <a:graphic xmlns:a="http://schemas.openxmlformats.org/drawingml/2006/main">
                  <a:graphicData uri="http://schemas.microsoft.com/office/word/2010/wordprocessingShape">
                    <wps:wsp>
                      <wps:cNvCnPr/>
                      <wps:spPr>
                        <a:xfrm>
                          <a:off x="0" y="0"/>
                          <a:ext cx="7620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7194A5F" id="直线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2.1pt,6.85pt" to="152.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"/>
            </w:pict>
          </mc:Fallback>
        </mc:AlternateContent>
      </w:r>
      <w:r w:rsidRPr="00C260C1">
        <w:rPr>
          <w:rFonts w:ascii="宋体" w:hAnsi="宋体" w:hint="eastAsia"/>
          <w:kern w:val="18"/>
          <w:sz w:val="18"/>
          <w:szCs w:val="18"/>
        </w:rPr>
        <w:t>代号</w:t>
      </w:r>
    </w:p>
    <w:p w14:paraId="71DEF440" w14:textId="77777777" w:rsidR="008F7F99" w:rsidRPr="00C260C1" w:rsidRDefault="00000000">
      <w:pPr>
        <w:spacing w:line="240" w:lineRule="exact"/>
        <w:ind w:firstLineChars="1755" w:firstLine="3159"/>
        <w:rPr>
          <w:rFonts w:ascii="宋体" w:hAnsi="宋体" w:hint="eastAsia"/>
          <w:kern w:val="18"/>
          <w:sz w:val="18"/>
          <w:szCs w:val="18"/>
        </w:rPr>
      </w:pPr>
      <w:r w:rsidRPr="00C260C1">
        <w:rPr>
          <w:rFonts w:ascii="宋体" w:hAnsi="宋体" w:hint="eastAsia"/>
          <w:kern w:val="18"/>
          <w:sz w:val="18"/>
          <w:szCs w:val="18"/>
        </w:rPr>
        <w:t xml:space="preserve"> </w:t>
      </w:r>
      <w:proofErr w:type="gramStart"/>
      <w:r w:rsidRPr="00C260C1">
        <w:rPr>
          <w:rFonts w:ascii="宋体" w:hAnsi="宋体" w:hint="eastAsia"/>
          <w:kern w:val="18"/>
          <w:sz w:val="18"/>
          <w:szCs w:val="18"/>
        </w:rPr>
        <w:t>下渣检测</w:t>
      </w:r>
      <w:proofErr w:type="gramEnd"/>
      <w:r w:rsidRPr="00C260C1">
        <w:rPr>
          <w:rFonts w:ascii="宋体" w:hAnsi="宋体" w:hint="eastAsia"/>
          <w:kern w:val="18"/>
          <w:sz w:val="18"/>
          <w:szCs w:val="18"/>
        </w:rPr>
        <w:t>系统</w:t>
      </w:r>
      <w:r w:rsidRPr="00C260C1">
        <w:rPr>
          <w:rFonts w:ascii="宋体" w:hAnsi="宋体" w:hint="eastAsia"/>
          <w:noProof/>
          <w:kern w:val="18"/>
          <w:sz w:val="18"/>
          <w:szCs w:val="18"/>
        </w:rPr>
        <mc:AlternateContent>
          <mc:Choice Requires="wps">
            <w:drawing>
              <wp:anchor distT="0" distB="0" distL="114300" distR="114300" simplePos="0" relativeHeight="251670528" behindDoc="0" locked="0" layoutInCell="1" allowOverlap="1" wp14:anchorId="2157C76F" wp14:editId="3F8AAD17">
                <wp:simplePos x="0" y="0"/>
                <wp:positionH relativeFrom="column">
                  <wp:posOffset>718820</wp:posOffset>
                </wp:positionH>
                <wp:positionV relativeFrom="paragraph">
                  <wp:posOffset>87630</wp:posOffset>
                </wp:positionV>
                <wp:extent cx="1226185" cy="635"/>
                <wp:effectExtent l="0" t="0" r="0" b="0"/>
                <wp:wrapNone/>
                <wp:docPr id="12" name="直线 7"/>
                <wp:cNvGraphicFramePr/>
                <a:graphic xmlns:a="http://schemas.openxmlformats.org/drawingml/2006/main">
                  <a:graphicData uri="http://schemas.microsoft.com/office/word/2010/wordprocessingShape">
                    <wps:wsp>
                      <wps:cNvCnPr/>
                      <wps:spPr>
                        <a:xfrm>
                          <a:off x="0" y="0"/>
                          <a:ext cx="122618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5280A6C" id="直线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6.6pt,6.9pt" to="153.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"/>
            </w:pict>
          </mc:Fallback>
        </mc:AlternateContent>
      </w:r>
      <w:r w:rsidRPr="00C260C1">
        <w:rPr>
          <w:rFonts w:ascii="宋体" w:hAnsi="宋体" w:hint="eastAsia"/>
          <w:kern w:val="18"/>
          <w:sz w:val="18"/>
          <w:szCs w:val="18"/>
        </w:rPr>
        <w:t>代号</w:t>
      </w:r>
    </w:p>
    <w:p w14:paraId="114D1FA8" w14:textId="77777777" w:rsidR="008F7F99" w:rsidRPr="00C260C1" w:rsidRDefault="008F7F99">
      <w:pPr>
        <w:pStyle w:val="afff5"/>
        <w:numPr>
          <w:ilvl w:val="0"/>
          <w:numId w:val="0"/>
        </w:numPr>
        <w:jc w:val="both"/>
        <w:outlineLvl w:val="9"/>
        <w:rPr>
          <w:rFonts w:hAnsi="宋体" w:cs="宋体" w:hint="eastAsia"/>
          <w:kern w:val="2"/>
          <w:szCs w:val="24"/>
        </w:rPr>
      </w:pPr>
    </w:p>
    <w:bookmarkEnd w:id="16"/>
    <w:p w14:paraId="56C432CB"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4.3  基本参数</w:t>
      </w:r>
    </w:p>
    <w:p w14:paraId="3FDD6984" w14:textId="77777777" w:rsidR="008F7F99" w:rsidRPr="00C260C1" w:rsidRDefault="00000000">
      <w:pPr>
        <w:ind w:firstLineChars="200" w:firstLine="420"/>
        <w:jc w:val="left"/>
      </w:pPr>
      <w:proofErr w:type="gramStart"/>
      <w:r w:rsidRPr="00C260C1">
        <w:rPr>
          <w:rFonts w:ascii="宋体" w:hAnsi="宋体" w:cs="宋体" w:hint="eastAsia"/>
        </w:rPr>
        <w:t>电磁托圈式</w:t>
      </w:r>
      <w:proofErr w:type="gramEnd"/>
      <w:r w:rsidRPr="00C260C1">
        <w:rPr>
          <w:rFonts w:ascii="宋体" w:hAnsi="宋体" w:cs="宋体" w:hint="eastAsia"/>
        </w:rPr>
        <w:t>连铸钢包下渣检测系统</w:t>
      </w:r>
      <w:r w:rsidRPr="00C260C1">
        <w:rPr>
          <w:rFonts w:hint="eastAsia"/>
        </w:rPr>
        <w:t>基本参数应符合表</w:t>
      </w:r>
      <w:r w:rsidRPr="00C260C1">
        <w:rPr>
          <w:rFonts w:ascii="宋体" w:hAnsi="宋体" w:hint="eastAsia"/>
        </w:rPr>
        <w:t>1</w:t>
      </w:r>
      <w:r w:rsidRPr="00C260C1">
        <w:rPr>
          <w:rFonts w:hint="eastAsia"/>
        </w:rPr>
        <w:t>的规定。</w:t>
      </w:r>
    </w:p>
    <w:p w14:paraId="2C25C9A4" w14:textId="77777777" w:rsidR="008F7F99" w:rsidRPr="00C260C1" w:rsidRDefault="008F7F99">
      <w:pPr>
        <w:ind w:firstLineChars="200" w:firstLine="420"/>
        <w:jc w:val="left"/>
      </w:pPr>
    </w:p>
    <w:p w14:paraId="40B56681" w14:textId="77777777" w:rsidR="008F7F99" w:rsidRPr="00C260C1" w:rsidRDefault="00000000">
      <w:pPr>
        <w:pStyle w:val="afff5"/>
        <w:numPr>
          <w:ilvl w:val="0"/>
          <w:numId w:val="0"/>
        </w:numPr>
        <w:jc w:val="center"/>
        <w:outlineLvl w:val="9"/>
        <w:rPr>
          <w:rFonts w:ascii="Times New Roman" w:cs="宋体"/>
          <w:sz w:val="24"/>
          <w:szCs w:val="28"/>
          <w:lang w:bidi="ar"/>
        </w:rPr>
      </w:pPr>
      <w:r w:rsidRPr="00C260C1">
        <w:rPr>
          <w:rFonts w:ascii="黑体" w:eastAsia="黑体" w:hAnsi="Calibri" w:hint="eastAsia"/>
          <w:szCs w:val="18"/>
        </w:rPr>
        <w:t xml:space="preserve">表1  </w:t>
      </w:r>
      <w:proofErr w:type="gramStart"/>
      <w:r w:rsidRPr="00C260C1">
        <w:rPr>
          <w:rFonts w:ascii="黑体" w:eastAsia="黑体" w:hAnsi="Calibri" w:hint="eastAsia"/>
          <w:szCs w:val="18"/>
        </w:rPr>
        <w:t>电磁托圈式</w:t>
      </w:r>
      <w:proofErr w:type="gramEnd"/>
      <w:r w:rsidRPr="00C260C1">
        <w:rPr>
          <w:rFonts w:ascii="黑体" w:eastAsia="黑体" w:hAnsi="Calibri" w:hint="eastAsia"/>
          <w:szCs w:val="18"/>
        </w:rPr>
        <w:t>连铸钢包下渣检测系统基本参数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900"/>
        <w:gridCol w:w="2270"/>
        <w:gridCol w:w="1252"/>
      </w:tblGrid>
      <w:tr w:rsidR="00C260C1" w:rsidRPr="00C260C1" w14:paraId="7D93E7F0" w14:textId="77777777">
        <w:trPr>
          <w:jc w:val="center"/>
        </w:trPr>
        <w:tc>
          <w:tcPr>
            <w:tcW w:w="740" w:type="dxa"/>
            <w:tcBorders>
              <w:top w:val="single" w:sz="4" w:space="0" w:color="auto"/>
            </w:tcBorders>
          </w:tcPr>
          <w:p w14:paraId="0A2A391C" w14:textId="77777777" w:rsidR="008F7F99" w:rsidRPr="00C260C1" w:rsidRDefault="00000000">
            <w:pPr>
              <w:jc w:val="center"/>
              <w:rPr>
                <w:rFonts w:ascii="宋体" w:hAnsi="宋体" w:cs="宋体" w:hint="eastAsia"/>
                <w:sz w:val="18"/>
                <w:szCs w:val="18"/>
              </w:rPr>
            </w:pPr>
            <w:r w:rsidRPr="00C260C1">
              <w:rPr>
                <w:rFonts w:ascii="宋体" w:hAnsi="宋体" w:cs="宋体" w:hint="eastAsia"/>
                <w:sz w:val="18"/>
                <w:szCs w:val="18"/>
              </w:rPr>
              <w:t>序号</w:t>
            </w:r>
          </w:p>
        </w:tc>
        <w:tc>
          <w:tcPr>
            <w:tcW w:w="1900" w:type="dxa"/>
            <w:tcBorders>
              <w:top w:val="single" w:sz="4" w:space="0" w:color="auto"/>
            </w:tcBorders>
          </w:tcPr>
          <w:p w14:paraId="10DD9D46" w14:textId="77777777" w:rsidR="008F7F99" w:rsidRPr="00C260C1" w:rsidRDefault="00000000">
            <w:pPr>
              <w:jc w:val="center"/>
              <w:rPr>
                <w:rFonts w:ascii="宋体" w:hAnsi="宋体" w:cs="宋体" w:hint="eastAsia"/>
                <w:sz w:val="18"/>
                <w:szCs w:val="18"/>
              </w:rPr>
            </w:pPr>
            <w:r w:rsidRPr="00C260C1">
              <w:rPr>
                <w:rFonts w:ascii="宋体" w:hAnsi="宋体" w:cs="宋体" w:hint="eastAsia"/>
                <w:sz w:val="18"/>
                <w:szCs w:val="18"/>
              </w:rPr>
              <w:t>名称</w:t>
            </w:r>
          </w:p>
        </w:tc>
        <w:tc>
          <w:tcPr>
            <w:tcW w:w="2270" w:type="dxa"/>
            <w:tcBorders>
              <w:top w:val="single" w:sz="4" w:space="0" w:color="auto"/>
            </w:tcBorders>
          </w:tcPr>
          <w:p w14:paraId="20E73F74" w14:textId="77777777" w:rsidR="008F7F99" w:rsidRPr="00C260C1" w:rsidRDefault="00000000">
            <w:pPr>
              <w:jc w:val="center"/>
              <w:rPr>
                <w:rFonts w:ascii="宋体" w:hAnsi="宋体" w:cs="宋体" w:hint="eastAsia"/>
                <w:sz w:val="18"/>
                <w:szCs w:val="18"/>
              </w:rPr>
            </w:pPr>
            <w:r w:rsidRPr="00C260C1">
              <w:rPr>
                <w:rFonts w:ascii="宋体" w:hAnsi="宋体" w:cs="宋体" w:hint="eastAsia"/>
                <w:sz w:val="18"/>
                <w:szCs w:val="18"/>
              </w:rPr>
              <w:t>指标值</w:t>
            </w:r>
          </w:p>
        </w:tc>
        <w:tc>
          <w:tcPr>
            <w:tcW w:w="1252" w:type="dxa"/>
            <w:tcBorders>
              <w:top w:val="single" w:sz="4" w:space="0" w:color="auto"/>
            </w:tcBorders>
          </w:tcPr>
          <w:p w14:paraId="627A0162" w14:textId="77777777" w:rsidR="008F7F99" w:rsidRPr="00C260C1" w:rsidRDefault="00000000">
            <w:pPr>
              <w:jc w:val="center"/>
              <w:rPr>
                <w:rFonts w:ascii="宋体" w:hAnsi="宋体" w:cs="宋体" w:hint="eastAsia"/>
                <w:sz w:val="18"/>
                <w:szCs w:val="18"/>
              </w:rPr>
            </w:pPr>
            <w:r w:rsidRPr="00C260C1">
              <w:rPr>
                <w:rFonts w:ascii="宋体" w:hAnsi="宋体" w:cs="宋体" w:hint="eastAsia"/>
                <w:sz w:val="18"/>
                <w:szCs w:val="18"/>
              </w:rPr>
              <w:t>备注</w:t>
            </w:r>
          </w:p>
        </w:tc>
      </w:tr>
      <w:tr w:rsidR="00C260C1" w:rsidRPr="00C260C1" w14:paraId="3CE72227" w14:textId="77777777">
        <w:trPr>
          <w:jc w:val="center"/>
        </w:trPr>
        <w:tc>
          <w:tcPr>
            <w:tcW w:w="740" w:type="dxa"/>
            <w:tcBorders>
              <w:top w:val="single" w:sz="4" w:space="0" w:color="auto"/>
            </w:tcBorders>
            <w:shd w:val="clear" w:color="auto" w:fill="auto"/>
            <w:vAlign w:val="center"/>
          </w:tcPr>
          <w:p w14:paraId="2E35CC23" w14:textId="77777777" w:rsidR="008F7F99" w:rsidRPr="00C260C1" w:rsidRDefault="00000000">
            <w:pPr>
              <w:jc w:val="center"/>
              <w:rPr>
                <w:rFonts w:ascii="宋体" w:hAnsi="宋体" w:cs="宋体" w:hint="eastAsia"/>
                <w:sz w:val="18"/>
                <w:szCs w:val="18"/>
              </w:rPr>
            </w:pPr>
            <w:r w:rsidRPr="00C260C1">
              <w:rPr>
                <w:rFonts w:ascii="宋体" w:hAnsi="宋体" w:cs="宋体" w:hint="eastAsia"/>
                <w:sz w:val="18"/>
                <w:szCs w:val="18"/>
              </w:rPr>
              <w:t>1</w:t>
            </w:r>
          </w:p>
        </w:tc>
        <w:tc>
          <w:tcPr>
            <w:tcW w:w="1900" w:type="dxa"/>
            <w:tcBorders>
              <w:top w:val="single" w:sz="4" w:space="0" w:color="auto"/>
            </w:tcBorders>
            <w:shd w:val="clear" w:color="auto" w:fill="auto"/>
            <w:vAlign w:val="center"/>
          </w:tcPr>
          <w:p w14:paraId="60E52E8F" w14:textId="77777777" w:rsidR="008F7F99" w:rsidRPr="00C260C1" w:rsidRDefault="00000000">
            <w:pPr>
              <w:ind w:firstLineChars="200" w:firstLine="360"/>
              <w:jc w:val="left"/>
              <w:rPr>
                <w:rFonts w:ascii="宋体" w:hAnsi="宋体" w:cs="宋体" w:hint="eastAsia"/>
                <w:sz w:val="18"/>
                <w:szCs w:val="18"/>
              </w:rPr>
            </w:pPr>
            <w:r w:rsidRPr="00C260C1">
              <w:rPr>
                <w:rFonts w:ascii="宋体" w:hAnsi="宋体" w:cs="宋体" w:hint="eastAsia"/>
                <w:sz w:val="18"/>
                <w:szCs w:val="18"/>
              </w:rPr>
              <w:t>励磁频率</w:t>
            </w:r>
          </w:p>
        </w:tc>
        <w:tc>
          <w:tcPr>
            <w:tcW w:w="2270" w:type="dxa"/>
            <w:tcBorders>
              <w:top w:val="single" w:sz="4" w:space="0" w:color="auto"/>
            </w:tcBorders>
            <w:shd w:val="clear" w:color="auto" w:fill="auto"/>
            <w:vAlign w:val="center"/>
          </w:tcPr>
          <w:p w14:paraId="5338079A" w14:textId="77777777" w:rsidR="008F7F99" w:rsidRPr="00C260C1" w:rsidRDefault="00000000">
            <w:pPr>
              <w:jc w:val="center"/>
              <w:rPr>
                <w:rFonts w:ascii="宋体" w:hAnsi="宋体" w:cs="宋体" w:hint="eastAsia"/>
                <w:sz w:val="18"/>
                <w:szCs w:val="18"/>
              </w:rPr>
            </w:pPr>
            <w:r w:rsidRPr="00C260C1">
              <w:rPr>
                <w:rFonts w:ascii="宋体" w:hAnsi="宋体" w:cs="宋体" w:hint="eastAsia"/>
                <w:sz w:val="18"/>
                <w:szCs w:val="18"/>
              </w:rPr>
              <w:t>（300～800）Hz</w:t>
            </w:r>
          </w:p>
        </w:tc>
        <w:tc>
          <w:tcPr>
            <w:tcW w:w="1252" w:type="dxa"/>
            <w:tcBorders>
              <w:top w:val="single" w:sz="4" w:space="0" w:color="auto"/>
            </w:tcBorders>
            <w:shd w:val="clear" w:color="auto" w:fill="auto"/>
            <w:vAlign w:val="center"/>
          </w:tcPr>
          <w:p w14:paraId="27888F1D" w14:textId="77777777" w:rsidR="008F7F99" w:rsidRPr="00C260C1" w:rsidRDefault="00000000">
            <w:pPr>
              <w:ind w:firstLineChars="200" w:firstLine="360"/>
              <w:jc w:val="left"/>
              <w:rPr>
                <w:rFonts w:ascii="宋体" w:hAnsi="宋体" w:cs="宋体" w:hint="eastAsia"/>
                <w:sz w:val="18"/>
                <w:szCs w:val="18"/>
              </w:rPr>
            </w:pPr>
            <w:r w:rsidRPr="00C260C1">
              <w:rPr>
                <w:rFonts w:ascii="宋体" w:hAnsi="宋体" w:cs="宋体" w:hint="eastAsia"/>
                <w:sz w:val="18"/>
                <w:szCs w:val="18"/>
              </w:rPr>
              <w:t>可调</w:t>
            </w:r>
          </w:p>
        </w:tc>
      </w:tr>
      <w:tr w:rsidR="00C260C1" w:rsidRPr="00C260C1" w14:paraId="1CDED1E8" w14:textId="77777777">
        <w:trPr>
          <w:trHeight w:val="210"/>
          <w:jc w:val="center"/>
        </w:trPr>
        <w:tc>
          <w:tcPr>
            <w:tcW w:w="740" w:type="dxa"/>
            <w:vAlign w:val="center"/>
          </w:tcPr>
          <w:p w14:paraId="0A160B1D" w14:textId="77777777" w:rsidR="008F7F99" w:rsidRPr="00C260C1" w:rsidRDefault="00000000">
            <w:pPr>
              <w:jc w:val="center"/>
              <w:rPr>
                <w:rFonts w:ascii="宋体" w:hAnsi="宋体" w:cs="宋体" w:hint="eastAsia"/>
                <w:sz w:val="18"/>
                <w:szCs w:val="18"/>
              </w:rPr>
            </w:pPr>
            <w:r w:rsidRPr="00C260C1">
              <w:rPr>
                <w:rFonts w:ascii="宋体" w:hAnsi="宋体" w:cs="宋体" w:hint="eastAsia"/>
                <w:sz w:val="18"/>
                <w:szCs w:val="18"/>
              </w:rPr>
              <w:t>2</w:t>
            </w:r>
          </w:p>
        </w:tc>
        <w:tc>
          <w:tcPr>
            <w:tcW w:w="1900" w:type="dxa"/>
            <w:vAlign w:val="center"/>
          </w:tcPr>
          <w:p w14:paraId="0AB4FBF4" w14:textId="77777777" w:rsidR="008F7F99" w:rsidRPr="00C260C1" w:rsidRDefault="00000000">
            <w:pPr>
              <w:ind w:firstLineChars="200" w:firstLine="360"/>
              <w:jc w:val="left"/>
              <w:rPr>
                <w:rFonts w:ascii="宋体" w:hAnsi="宋体" w:cs="宋体" w:hint="eastAsia"/>
                <w:sz w:val="18"/>
                <w:szCs w:val="18"/>
              </w:rPr>
            </w:pPr>
            <w:r w:rsidRPr="00C260C1">
              <w:rPr>
                <w:rFonts w:ascii="宋体" w:hAnsi="宋体" w:cs="宋体" w:hint="eastAsia"/>
                <w:sz w:val="18"/>
                <w:szCs w:val="18"/>
              </w:rPr>
              <w:t>励磁电流</w:t>
            </w:r>
          </w:p>
        </w:tc>
        <w:tc>
          <w:tcPr>
            <w:tcW w:w="2270" w:type="dxa"/>
            <w:vAlign w:val="center"/>
          </w:tcPr>
          <w:p w14:paraId="5C327DC1" w14:textId="77777777" w:rsidR="008F7F99" w:rsidRPr="00C260C1" w:rsidRDefault="00000000">
            <w:pPr>
              <w:jc w:val="center"/>
              <w:rPr>
                <w:rFonts w:ascii="宋体" w:hAnsi="宋体" w:cs="宋体" w:hint="eastAsia"/>
                <w:sz w:val="18"/>
                <w:szCs w:val="18"/>
              </w:rPr>
            </w:pPr>
            <w:r w:rsidRPr="00C260C1">
              <w:rPr>
                <w:rFonts w:ascii="宋体" w:hAnsi="宋体" w:cs="宋体" w:hint="eastAsia"/>
                <w:sz w:val="18"/>
                <w:szCs w:val="18"/>
              </w:rPr>
              <w:t>（300～800）mA</w:t>
            </w:r>
          </w:p>
        </w:tc>
        <w:tc>
          <w:tcPr>
            <w:tcW w:w="1252" w:type="dxa"/>
            <w:vAlign w:val="center"/>
          </w:tcPr>
          <w:p w14:paraId="180F4535" w14:textId="77777777" w:rsidR="008F7F99" w:rsidRPr="00C260C1" w:rsidRDefault="00000000">
            <w:pPr>
              <w:ind w:firstLineChars="200" w:firstLine="360"/>
              <w:jc w:val="left"/>
              <w:rPr>
                <w:rFonts w:ascii="宋体" w:hAnsi="宋体" w:cs="宋体" w:hint="eastAsia"/>
                <w:sz w:val="18"/>
                <w:szCs w:val="18"/>
              </w:rPr>
            </w:pPr>
            <w:r w:rsidRPr="00C260C1">
              <w:rPr>
                <w:rFonts w:ascii="宋体" w:hAnsi="宋体" w:cs="宋体" w:hint="eastAsia"/>
                <w:sz w:val="18"/>
                <w:szCs w:val="18"/>
              </w:rPr>
              <w:t>可调</w:t>
            </w:r>
          </w:p>
        </w:tc>
      </w:tr>
      <w:tr w:rsidR="00C260C1" w:rsidRPr="00C260C1" w14:paraId="7B4BCBF2" w14:textId="77777777">
        <w:trPr>
          <w:trHeight w:val="210"/>
          <w:jc w:val="center"/>
        </w:trPr>
        <w:tc>
          <w:tcPr>
            <w:tcW w:w="740" w:type="dxa"/>
            <w:vAlign w:val="center"/>
          </w:tcPr>
          <w:p w14:paraId="2B2767FB" w14:textId="77777777" w:rsidR="008F7F99" w:rsidRPr="00C260C1" w:rsidRDefault="00000000">
            <w:pPr>
              <w:jc w:val="center"/>
              <w:rPr>
                <w:rFonts w:ascii="宋体" w:hAnsi="宋体" w:cs="宋体" w:hint="eastAsia"/>
                <w:sz w:val="18"/>
                <w:szCs w:val="18"/>
              </w:rPr>
            </w:pPr>
            <w:r w:rsidRPr="00C260C1">
              <w:rPr>
                <w:rFonts w:ascii="宋体" w:hAnsi="宋体" w:cs="宋体" w:hint="eastAsia"/>
                <w:sz w:val="18"/>
                <w:szCs w:val="18"/>
              </w:rPr>
              <w:t>3</w:t>
            </w:r>
          </w:p>
        </w:tc>
        <w:tc>
          <w:tcPr>
            <w:tcW w:w="1900" w:type="dxa"/>
            <w:vAlign w:val="center"/>
          </w:tcPr>
          <w:p w14:paraId="21CCD297" w14:textId="77777777" w:rsidR="008F7F99" w:rsidRPr="00C260C1" w:rsidRDefault="00000000">
            <w:pPr>
              <w:ind w:firstLineChars="200" w:firstLine="360"/>
              <w:jc w:val="left"/>
              <w:rPr>
                <w:rFonts w:ascii="宋体" w:hAnsi="宋体" w:cs="宋体" w:hint="eastAsia"/>
                <w:sz w:val="18"/>
                <w:szCs w:val="18"/>
              </w:rPr>
            </w:pPr>
            <w:r w:rsidRPr="00C260C1">
              <w:rPr>
                <w:rFonts w:ascii="宋体" w:hAnsi="宋体" w:cs="宋体" w:hint="eastAsia"/>
                <w:sz w:val="18"/>
                <w:szCs w:val="18"/>
              </w:rPr>
              <w:t>恒流精度</w:t>
            </w:r>
          </w:p>
        </w:tc>
        <w:tc>
          <w:tcPr>
            <w:tcW w:w="2270" w:type="dxa"/>
            <w:vAlign w:val="center"/>
          </w:tcPr>
          <w:p w14:paraId="49B7AC7E" w14:textId="77777777" w:rsidR="008F7F99" w:rsidRPr="00C260C1" w:rsidRDefault="00000000">
            <w:pPr>
              <w:jc w:val="center"/>
              <w:rPr>
                <w:rFonts w:ascii="宋体" w:hAnsi="宋体" w:cs="宋体" w:hint="eastAsia"/>
                <w:sz w:val="18"/>
                <w:szCs w:val="18"/>
              </w:rPr>
            </w:pPr>
            <w:r w:rsidRPr="00C260C1">
              <w:rPr>
                <w:rFonts w:ascii="宋体" w:hAnsi="宋体" w:cs="宋体" w:hint="eastAsia"/>
                <w:sz w:val="18"/>
                <w:szCs w:val="18"/>
              </w:rPr>
              <w:t>≤2</w:t>
            </w:r>
            <w:r w:rsidRPr="00C260C1">
              <w:rPr>
                <w:rStyle w:val="15"/>
                <w:rFonts w:ascii="宋体" w:hAnsi="宋体" w:cs="宋体" w:hint="eastAsia"/>
                <w:color w:val="auto"/>
                <w:w w:val="50"/>
                <w:sz w:val="18"/>
                <w:szCs w:val="18"/>
              </w:rPr>
              <w:t xml:space="preserve"> </w:t>
            </w:r>
            <w:r w:rsidRPr="00C260C1">
              <w:rPr>
                <w:rFonts w:ascii="宋体" w:hAnsi="宋体" w:cs="宋体" w:hint="eastAsia"/>
                <w:sz w:val="18"/>
                <w:szCs w:val="18"/>
              </w:rPr>
              <w:t>mA</w:t>
            </w:r>
          </w:p>
        </w:tc>
        <w:tc>
          <w:tcPr>
            <w:tcW w:w="1252" w:type="dxa"/>
            <w:vAlign w:val="center"/>
          </w:tcPr>
          <w:p w14:paraId="26613C1C" w14:textId="77777777" w:rsidR="008F7F99" w:rsidRPr="00C260C1" w:rsidRDefault="008F7F99">
            <w:pPr>
              <w:ind w:firstLineChars="200" w:firstLine="360"/>
              <w:jc w:val="left"/>
              <w:rPr>
                <w:rFonts w:ascii="宋体" w:hAnsi="宋体" w:cs="宋体" w:hint="eastAsia"/>
                <w:sz w:val="18"/>
                <w:szCs w:val="18"/>
                <w:lang w:eastAsia="en-US"/>
              </w:rPr>
            </w:pPr>
          </w:p>
        </w:tc>
      </w:tr>
      <w:tr w:rsidR="00C260C1" w:rsidRPr="00C260C1" w14:paraId="453B770D" w14:textId="77777777">
        <w:trPr>
          <w:trHeight w:val="255"/>
          <w:jc w:val="center"/>
        </w:trPr>
        <w:tc>
          <w:tcPr>
            <w:tcW w:w="740" w:type="dxa"/>
            <w:vAlign w:val="center"/>
          </w:tcPr>
          <w:p w14:paraId="25DBF196" w14:textId="77777777" w:rsidR="008F7F99" w:rsidRPr="00C260C1" w:rsidRDefault="00000000">
            <w:pPr>
              <w:jc w:val="center"/>
              <w:rPr>
                <w:rFonts w:ascii="宋体" w:hAnsi="宋体" w:cs="宋体" w:hint="eastAsia"/>
                <w:sz w:val="18"/>
                <w:szCs w:val="18"/>
              </w:rPr>
            </w:pPr>
            <w:r w:rsidRPr="00C260C1">
              <w:rPr>
                <w:rFonts w:ascii="宋体" w:hAnsi="宋体" w:cs="宋体" w:hint="eastAsia"/>
                <w:sz w:val="18"/>
                <w:szCs w:val="18"/>
              </w:rPr>
              <w:t>4</w:t>
            </w:r>
          </w:p>
        </w:tc>
        <w:tc>
          <w:tcPr>
            <w:tcW w:w="1900" w:type="dxa"/>
            <w:vAlign w:val="center"/>
          </w:tcPr>
          <w:p w14:paraId="01CFC5E9" w14:textId="77777777" w:rsidR="008F7F99" w:rsidRPr="00C260C1" w:rsidRDefault="00000000">
            <w:pPr>
              <w:ind w:firstLineChars="200" w:firstLine="360"/>
              <w:jc w:val="left"/>
              <w:rPr>
                <w:rFonts w:ascii="宋体" w:hAnsi="宋体" w:cs="宋体" w:hint="eastAsia"/>
                <w:sz w:val="18"/>
                <w:szCs w:val="18"/>
              </w:rPr>
            </w:pPr>
            <w:r w:rsidRPr="00C260C1">
              <w:rPr>
                <w:rFonts w:ascii="宋体" w:hAnsi="宋体" w:cs="宋体" w:hint="eastAsia"/>
                <w:sz w:val="18"/>
                <w:szCs w:val="18"/>
              </w:rPr>
              <w:t>系统可靠性</w:t>
            </w:r>
          </w:p>
        </w:tc>
        <w:tc>
          <w:tcPr>
            <w:tcW w:w="2270" w:type="dxa"/>
            <w:vAlign w:val="center"/>
          </w:tcPr>
          <w:p w14:paraId="1AE83AE3" w14:textId="77777777" w:rsidR="008F7F99" w:rsidRPr="00C260C1" w:rsidRDefault="00000000">
            <w:pPr>
              <w:jc w:val="center"/>
              <w:rPr>
                <w:rFonts w:ascii="宋体" w:hAnsi="宋体" w:cs="宋体" w:hint="eastAsia"/>
                <w:sz w:val="18"/>
                <w:szCs w:val="18"/>
                <w:lang w:eastAsia="en-US"/>
              </w:rPr>
            </w:pPr>
            <w:r w:rsidRPr="00C260C1">
              <w:rPr>
                <w:rFonts w:ascii="宋体" w:hAnsi="宋体" w:cs="宋体" w:hint="eastAsia"/>
                <w:sz w:val="18"/>
                <w:szCs w:val="18"/>
              </w:rPr>
              <w:t>≥95</w:t>
            </w:r>
            <w:r w:rsidRPr="00C260C1">
              <w:rPr>
                <w:rStyle w:val="15"/>
                <w:rFonts w:ascii="宋体" w:hAnsi="宋体" w:cs="宋体" w:hint="eastAsia"/>
                <w:color w:val="auto"/>
                <w:w w:val="50"/>
                <w:sz w:val="18"/>
                <w:szCs w:val="18"/>
              </w:rPr>
              <w:t xml:space="preserve"> </w:t>
            </w:r>
            <w:r w:rsidRPr="00C260C1">
              <w:rPr>
                <w:rFonts w:ascii="宋体" w:hAnsi="宋体" w:cs="宋体" w:hint="eastAsia"/>
                <w:sz w:val="18"/>
                <w:szCs w:val="18"/>
              </w:rPr>
              <w:t>%</w:t>
            </w:r>
          </w:p>
        </w:tc>
        <w:tc>
          <w:tcPr>
            <w:tcW w:w="1252" w:type="dxa"/>
            <w:vAlign w:val="center"/>
          </w:tcPr>
          <w:p w14:paraId="5A27D5A1" w14:textId="77777777" w:rsidR="008F7F99" w:rsidRPr="00C260C1" w:rsidRDefault="008F7F99">
            <w:pPr>
              <w:ind w:firstLineChars="200" w:firstLine="360"/>
              <w:jc w:val="left"/>
              <w:rPr>
                <w:rFonts w:ascii="宋体" w:hAnsi="宋体" w:cs="宋体" w:hint="eastAsia"/>
                <w:sz w:val="18"/>
                <w:szCs w:val="18"/>
                <w:lang w:eastAsia="en-US"/>
              </w:rPr>
            </w:pPr>
          </w:p>
        </w:tc>
      </w:tr>
      <w:tr w:rsidR="00C260C1" w:rsidRPr="00C260C1" w14:paraId="1745E528" w14:textId="77777777">
        <w:trPr>
          <w:trHeight w:val="255"/>
          <w:jc w:val="center"/>
        </w:trPr>
        <w:tc>
          <w:tcPr>
            <w:tcW w:w="740" w:type="dxa"/>
            <w:vAlign w:val="center"/>
          </w:tcPr>
          <w:p w14:paraId="15530757" w14:textId="77777777" w:rsidR="008F7F99" w:rsidRPr="00C260C1" w:rsidRDefault="00000000">
            <w:pPr>
              <w:jc w:val="center"/>
              <w:rPr>
                <w:rFonts w:ascii="宋体" w:hAnsi="宋体" w:cs="宋体" w:hint="eastAsia"/>
                <w:sz w:val="18"/>
                <w:szCs w:val="18"/>
              </w:rPr>
            </w:pPr>
            <w:r w:rsidRPr="00C260C1">
              <w:rPr>
                <w:rFonts w:ascii="宋体" w:hAnsi="宋体" w:cs="宋体" w:hint="eastAsia"/>
                <w:sz w:val="18"/>
                <w:szCs w:val="18"/>
              </w:rPr>
              <w:t>5</w:t>
            </w:r>
          </w:p>
        </w:tc>
        <w:tc>
          <w:tcPr>
            <w:tcW w:w="1900" w:type="dxa"/>
            <w:vAlign w:val="center"/>
          </w:tcPr>
          <w:p w14:paraId="2D4D5160" w14:textId="77777777" w:rsidR="008F7F99" w:rsidRPr="00C260C1" w:rsidRDefault="00000000">
            <w:pPr>
              <w:ind w:firstLineChars="200" w:firstLine="360"/>
              <w:jc w:val="left"/>
              <w:rPr>
                <w:rFonts w:ascii="宋体" w:hAnsi="宋体" w:cs="宋体" w:hint="eastAsia"/>
                <w:sz w:val="18"/>
                <w:szCs w:val="18"/>
              </w:rPr>
            </w:pPr>
            <w:r w:rsidRPr="00C260C1">
              <w:rPr>
                <w:rFonts w:ascii="宋体" w:hAnsi="宋体" w:cs="宋体" w:hint="eastAsia"/>
                <w:sz w:val="18"/>
                <w:szCs w:val="18"/>
              </w:rPr>
              <w:t>传感器寿命</w:t>
            </w:r>
          </w:p>
        </w:tc>
        <w:tc>
          <w:tcPr>
            <w:tcW w:w="2270" w:type="dxa"/>
            <w:vAlign w:val="center"/>
          </w:tcPr>
          <w:p w14:paraId="0A378F45" w14:textId="77777777" w:rsidR="008F7F99" w:rsidRPr="00C260C1" w:rsidRDefault="00000000">
            <w:pPr>
              <w:jc w:val="center"/>
              <w:rPr>
                <w:rFonts w:ascii="宋体" w:hAnsi="宋体" w:cs="宋体" w:hint="eastAsia"/>
                <w:sz w:val="18"/>
                <w:szCs w:val="18"/>
              </w:rPr>
            </w:pPr>
            <w:r w:rsidRPr="00C260C1">
              <w:rPr>
                <w:rFonts w:ascii="宋体" w:hAnsi="宋体" w:cs="宋体" w:hint="eastAsia"/>
                <w:sz w:val="18"/>
                <w:szCs w:val="18"/>
              </w:rPr>
              <w:t>≥800炉</w:t>
            </w:r>
          </w:p>
        </w:tc>
        <w:tc>
          <w:tcPr>
            <w:tcW w:w="1252" w:type="dxa"/>
            <w:vAlign w:val="center"/>
          </w:tcPr>
          <w:p w14:paraId="107FF0CF" w14:textId="77777777" w:rsidR="008F7F99" w:rsidRPr="00C260C1" w:rsidRDefault="008F7F99">
            <w:pPr>
              <w:ind w:firstLineChars="200" w:firstLine="360"/>
              <w:jc w:val="left"/>
              <w:rPr>
                <w:rFonts w:ascii="宋体" w:hAnsi="宋体" w:cs="宋体" w:hint="eastAsia"/>
                <w:sz w:val="18"/>
                <w:szCs w:val="18"/>
                <w:lang w:eastAsia="en-US"/>
              </w:rPr>
            </w:pPr>
          </w:p>
        </w:tc>
      </w:tr>
      <w:tr w:rsidR="00C260C1" w:rsidRPr="00C260C1" w14:paraId="6452D436" w14:textId="77777777">
        <w:trPr>
          <w:trHeight w:val="255"/>
          <w:jc w:val="center"/>
        </w:trPr>
        <w:tc>
          <w:tcPr>
            <w:tcW w:w="740" w:type="dxa"/>
            <w:vAlign w:val="center"/>
          </w:tcPr>
          <w:p w14:paraId="6F74EC98" w14:textId="77777777" w:rsidR="008F7F99" w:rsidRPr="00C260C1" w:rsidRDefault="00000000">
            <w:pPr>
              <w:jc w:val="center"/>
              <w:rPr>
                <w:rFonts w:ascii="宋体" w:hAnsi="宋体" w:cs="宋体" w:hint="eastAsia"/>
                <w:sz w:val="18"/>
                <w:szCs w:val="18"/>
              </w:rPr>
            </w:pPr>
            <w:r w:rsidRPr="00C260C1">
              <w:rPr>
                <w:rFonts w:ascii="宋体" w:hAnsi="宋体" w:cs="宋体" w:hint="eastAsia"/>
                <w:sz w:val="18"/>
                <w:szCs w:val="18"/>
              </w:rPr>
              <w:t>6</w:t>
            </w:r>
          </w:p>
        </w:tc>
        <w:tc>
          <w:tcPr>
            <w:tcW w:w="1900" w:type="dxa"/>
            <w:vAlign w:val="center"/>
          </w:tcPr>
          <w:p w14:paraId="73A584D8" w14:textId="77777777" w:rsidR="008F7F99" w:rsidRPr="00C260C1" w:rsidRDefault="00000000">
            <w:pPr>
              <w:ind w:firstLineChars="200" w:firstLine="360"/>
              <w:jc w:val="left"/>
              <w:rPr>
                <w:rFonts w:ascii="宋体" w:hAnsi="宋体" w:cs="宋体" w:hint="eastAsia"/>
                <w:sz w:val="18"/>
                <w:szCs w:val="18"/>
              </w:rPr>
            </w:pPr>
            <w:r w:rsidRPr="00C260C1">
              <w:rPr>
                <w:rFonts w:ascii="宋体" w:hAnsi="宋体" w:cs="宋体" w:hint="eastAsia"/>
                <w:sz w:val="18"/>
                <w:szCs w:val="18"/>
              </w:rPr>
              <w:t>系统响应时间</w:t>
            </w:r>
          </w:p>
        </w:tc>
        <w:tc>
          <w:tcPr>
            <w:tcW w:w="2270" w:type="dxa"/>
            <w:vAlign w:val="center"/>
          </w:tcPr>
          <w:p w14:paraId="2FE6359A" w14:textId="77777777" w:rsidR="008F7F99" w:rsidRPr="00C260C1" w:rsidRDefault="00000000">
            <w:pPr>
              <w:jc w:val="center"/>
              <w:rPr>
                <w:rFonts w:ascii="宋体" w:hAnsi="宋体" w:cs="宋体" w:hint="eastAsia"/>
                <w:sz w:val="18"/>
                <w:szCs w:val="18"/>
              </w:rPr>
            </w:pPr>
            <w:r w:rsidRPr="00C260C1">
              <w:rPr>
                <w:rFonts w:ascii="宋体" w:hAnsi="宋体" w:cs="宋体" w:hint="eastAsia"/>
                <w:sz w:val="18"/>
                <w:szCs w:val="18"/>
              </w:rPr>
              <w:t>≤150</w:t>
            </w:r>
            <w:r w:rsidRPr="00C260C1">
              <w:rPr>
                <w:rStyle w:val="15"/>
                <w:rFonts w:ascii="宋体" w:hAnsi="宋体" w:cs="宋体" w:hint="eastAsia"/>
                <w:color w:val="auto"/>
                <w:w w:val="50"/>
                <w:sz w:val="18"/>
                <w:szCs w:val="18"/>
              </w:rPr>
              <w:t xml:space="preserve"> </w:t>
            </w:r>
            <w:proofErr w:type="spellStart"/>
            <w:r w:rsidRPr="00C260C1">
              <w:rPr>
                <w:rFonts w:ascii="宋体" w:hAnsi="宋体" w:cs="宋体" w:hint="eastAsia"/>
                <w:sz w:val="18"/>
                <w:szCs w:val="18"/>
              </w:rPr>
              <w:t>ms</w:t>
            </w:r>
            <w:proofErr w:type="spellEnd"/>
          </w:p>
        </w:tc>
        <w:tc>
          <w:tcPr>
            <w:tcW w:w="1252" w:type="dxa"/>
            <w:vAlign w:val="center"/>
          </w:tcPr>
          <w:p w14:paraId="2DA31469" w14:textId="77777777" w:rsidR="008F7F99" w:rsidRPr="00C260C1" w:rsidRDefault="008F7F99">
            <w:pPr>
              <w:ind w:firstLineChars="200" w:firstLine="360"/>
              <w:jc w:val="left"/>
              <w:rPr>
                <w:rFonts w:ascii="宋体" w:hAnsi="宋体" w:cs="宋体" w:hint="eastAsia"/>
                <w:sz w:val="18"/>
                <w:szCs w:val="18"/>
                <w:lang w:eastAsia="en-US"/>
              </w:rPr>
            </w:pPr>
          </w:p>
        </w:tc>
      </w:tr>
    </w:tbl>
    <w:p w14:paraId="58A4142D" w14:textId="77777777" w:rsidR="008F7F99" w:rsidRPr="00C260C1" w:rsidRDefault="00000000">
      <w:pPr>
        <w:pStyle w:val="af"/>
        <w:jc w:val="left"/>
        <w:outlineLvl w:val="0"/>
      </w:pPr>
      <w:bookmarkStart w:id="18" w:name="_Toc31908"/>
      <w:bookmarkEnd w:id="10"/>
      <w:bookmarkEnd w:id="17"/>
      <w:r w:rsidRPr="00C260C1">
        <w:rPr>
          <w:rFonts w:hint="eastAsia"/>
        </w:rPr>
        <w:t>主要结构</w:t>
      </w:r>
      <w:bookmarkEnd w:id="18"/>
    </w:p>
    <w:p w14:paraId="29A6E627" w14:textId="77777777" w:rsidR="008F7F99" w:rsidRPr="00C260C1" w:rsidRDefault="00000000">
      <w:pPr>
        <w:pStyle w:val="afff5"/>
        <w:numPr>
          <w:ilvl w:val="0"/>
          <w:numId w:val="0"/>
        </w:numPr>
        <w:ind w:firstLine="420"/>
        <w:jc w:val="both"/>
      </w:pPr>
      <w:r w:rsidRPr="00C260C1">
        <w:rPr>
          <w:rFonts w:hint="eastAsia"/>
        </w:rPr>
        <w:t>典型的</w:t>
      </w:r>
      <w:proofErr w:type="gramStart"/>
      <w:r w:rsidRPr="00C260C1">
        <w:rPr>
          <w:rFonts w:hAnsi="宋体" w:cs="宋体" w:hint="eastAsia"/>
          <w:kern w:val="2"/>
          <w:szCs w:val="24"/>
        </w:rPr>
        <w:t>电磁托圈式</w:t>
      </w:r>
      <w:proofErr w:type="gramEnd"/>
      <w:r w:rsidRPr="00C260C1">
        <w:rPr>
          <w:rFonts w:hAnsi="宋体" w:cs="宋体" w:hint="eastAsia"/>
          <w:kern w:val="2"/>
          <w:szCs w:val="24"/>
        </w:rPr>
        <w:t>连铸钢包下渣检测系统</w:t>
      </w:r>
      <w:r w:rsidRPr="00C260C1">
        <w:rPr>
          <w:rFonts w:hAnsi="宋体" w:cs="宋体" w:hint="eastAsia"/>
        </w:rPr>
        <w:t>主要结构见图1</w:t>
      </w:r>
      <w:r w:rsidRPr="00C260C1">
        <w:rPr>
          <w:rFonts w:hint="eastAsia"/>
        </w:rPr>
        <w:t>。</w:t>
      </w:r>
    </w:p>
    <w:p w14:paraId="02D83DEA" w14:textId="77777777" w:rsidR="008F7F99" w:rsidRDefault="00000000">
      <w:pPr>
        <w:pStyle w:val="afff5"/>
        <w:numPr>
          <w:ilvl w:val="0"/>
          <w:numId w:val="0"/>
        </w:numPr>
        <w:jc w:val="center"/>
        <w:outlineLvl w:val="9"/>
      </w:pPr>
      <w:r>
        <w:rPr>
          <w:rFonts w:hint="eastAsia"/>
          <w:noProof/>
        </w:rPr>
        <w:lastRenderedPageBreak/>
        <w:drawing>
          <wp:inline distT="0" distB="0" distL="114300" distR="114300" wp14:anchorId="461F14EF" wp14:editId="3172FCE7">
            <wp:extent cx="6214110" cy="4671695"/>
            <wp:effectExtent l="0" t="0" r="3810" b="6985"/>
            <wp:docPr id="25" name="图片 25" descr="111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111_00"/>
                    <pic:cNvPicPr>
                      <a:picLocks noChangeAspect="1"/>
                    </pic:cNvPicPr>
                  </pic:nvPicPr>
                  <pic:blipFill>
                    <a:blip r:embed="rId18"/>
                    <a:srcRect l="5886"/>
                    <a:stretch>
                      <a:fillRect/>
                    </a:stretch>
                  </pic:blipFill>
                  <pic:spPr>
                    <a:xfrm>
                      <a:off x="0" y="0"/>
                      <a:ext cx="6214110" cy="4671695"/>
                    </a:xfrm>
                    <a:prstGeom prst="rect">
                      <a:avLst/>
                    </a:prstGeom>
                  </pic:spPr>
                </pic:pic>
              </a:graphicData>
            </a:graphic>
          </wp:inline>
        </w:drawing>
      </w:r>
    </w:p>
    <w:p w14:paraId="3CCBE205" w14:textId="77777777" w:rsidR="008F7F99" w:rsidRPr="00C260C1" w:rsidRDefault="00000000">
      <w:pPr>
        <w:pStyle w:val="af0"/>
        <w:numPr>
          <w:ilvl w:val="0"/>
          <w:numId w:val="0"/>
        </w:numPr>
        <w:spacing w:beforeLines="50" w:before="156" w:afterLines="50" w:after="156"/>
        <w:jc w:val="center"/>
      </w:pPr>
      <w:r w:rsidRPr="00C260C1">
        <w:rPr>
          <w:rFonts w:ascii="黑体" w:hAnsi="宋体" w:cs="宋体" w:hint="eastAsia"/>
          <w:bCs/>
          <w:szCs w:val="21"/>
        </w:rPr>
        <w:t xml:space="preserve">图1 </w:t>
      </w:r>
      <w:proofErr w:type="gramStart"/>
      <w:r w:rsidRPr="00C260C1">
        <w:rPr>
          <w:rFonts w:ascii="黑体" w:hAnsi="宋体" w:cs="宋体" w:hint="eastAsia"/>
          <w:bCs/>
          <w:szCs w:val="21"/>
        </w:rPr>
        <w:t>电磁托圈式</w:t>
      </w:r>
      <w:proofErr w:type="gramEnd"/>
      <w:r w:rsidRPr="00C260C1">
        <w:rPr>
          <w:rFonts w:ascii="黑体" w:hAnsi="宋体" w:cs="宋体" w:hint="eastAsia"/>
          <w:bCs/>
          <w:szCs w:val="21"/>
        </w:rPr>
        <w:t>连铸钢包下渣检测系统</w:t>
      </w:r>
    </w:p>
    <w:p w14:paraId="74AAB381" w14:textId="77777777" w:rsidR="008F7F99" w:rsidRPr="00C260C1" w:rsidRDefault="00000000">
      <w:pPr>
        <w:pStyle w:val="af"/>
        <w:jc w:val="left"/>
        <w:outlineLvl w:val="0"/>
      </w:pPr>
      <w:bookmarkStart w:id="19" w:name="_Toc25115"/>
      <w:r w:rsidRPr="00C260C1">
        <w:rPr>
          <w:rFonts w:hint="eastAsia"/>
        </w:rPr>
        <w:t>技术要求</w:t>
      </w:r>
      <w:bookmarkEnd w:id="19"/>
    </w:p>
    <w:p w14:paraId="53B55CF7"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 xml:space="preserve">6.1  </w:t>
      </w:r>
      <w:proofErr w:type="gramStart"/>
      <w:r w:rsidRPr="00C260C1">
        <w:rPr>
          <w:rFonts w:ascii="黑体" w:hAnsi="黑体" w:cs="黑体" w:hint="eastAsia"/>
        </w:rPr>
        <w:t>下渣传感器</w:t>
      </w:r>
      <w:proofErr w:type="gramEnd"/>
    </w:p>
    <w:p w14:paraId="6FBC485E" w14:textId="77777777" w:rsidR="008F7F99" w:rsidRPr="00C260C1" w:rsidRDefault="00000000">
      <w:pPr>
        <w:jc w:val="left"/>
        <w:rPr>
          <w:rFonts w:ascii="宋体" w:hAnsi="宋体" w:cs="宋体" w:hint="eastAsia"/>
        </w:rPr>
      </w:pPr>
      <w:r w:rsidRPr="00C260C1">
        <w:rPr>
          <w:rFonts w:ascii="宋体" w:hAnsi="宋体" w:cs="宋体" w:hint="eastAsia"/>
        </w:rPr>
        <w:t xml:space="preserve">6.1.1  </w:t>
      </w:r>
      <w:proofErr w:type="gramStart"/>
      <w:r w:rsidRPr="00C260C1">
        <w:rPr>
          <w:rFonts w:ascii="宋体" w:hAnsi="宋体" w:cs="宋体" w:hint="eastAsia"/>
        </w:rPr>
        <w:t>下渣传感器</w:t>
      </w:r>
      <w:proofErr w:type="gramEnd"/>
      <w:r w:rsidRPr="00C260C1">
        <w:rPr>
          <w:rFonts w:ascii="宋体" w:hAnsi="宋体" w:cs="宋体" w:hint="eastAsia"/>
        </w:rPr>
        <w:t>引出</w:t>
      </w:r>
      <w:proofErr w:type="gramStart"/>
      <w:r w:rsidRPr="00C260C1">
        <w:rPr>
          <w:rFonts w:ascii="宋体" w:hAnsi="宋体" w:cs="宋体" w:hint="eastAsia"/>
        </w:rPr>
        <w:t>线应用耐</w:t>
      </w:r>
      <w:proofErr w:type="gramEnd"/>
      <w:r w:rsidRPr="00C260C1">
        <w:rPr>
          <w:rFonts w:ascii="宋体" w:hAnsi="宋体" w:cs="宋体" w:hint="eastAsia"/>
        </w:rPr>
        <w:t>高温金属软管做外保护，通过专用高温信号电缆与前置放大器相连。</w:t>
      </w:r>
    </w:p>
    <w:p w14:paraId="253139C8" w14:textId="77777777" w:rsidR="008F7F99" w:rsidRPr="00C260C1" w:rsidRDefault="00000000">
      <w:pPr>
        <w:jc w:val="left"/>
        <w:rPr>
          <w:rFonts w:ascii="宋体" w:hAnsi="宋体" w:cs="宋体" w:hint="eastAsia"/>
        </w:rPr>
      </w:pPr>
      <w:r w:rsidRPr="00C260C1">
        <w:rPr>
          <w:rFonts w:ascii="宋体" w:hAnsi="宋体" w:cs="宋体" w:hint="eastAsia"/>
        </w:rPr>
        <w:t xml:space="preserve">6.1.2  </w:t>
      </w:r>
      <w:proofErr w:type="gramStart"/>
      <w:r w:rsidRPr="00C260C1">
        <w:rPr>
          <w:rFonts w:ascii="宋体" w:hAnsi="宋体" w:cs="宋体" w:hint="eastAsia"/>
        </w:rPr>
        <w:t>下渣传感器</w:t>
      </w:r>
      <w:proofErr w:type="gramEnd"/>
      <w:r w:rsidRPr="00C260C1">
        <w:rPr>
          <w:rFonts w:ascii="宋体" w:hAnsi="宋体" w:cs="宋体" w:hint="eastAsia"/>
        </w:rPr>
        <w:t>线圈应采用耐高温电磁导线，封装外壳采用非导磁高温金属材料制作，以避免磁场干扰。</w:t>
      </w:r>
    </w:p>
    <w:p w14:paraId="6C827C67" w14:textId="77777777" w:rsidR="008F7F99" w:rsidRPr="00C260C1" w:rsidRDefault="00000000">
      <w:pPr>
        <w:jc w:val="left"/>
        <w:rPr>
          <w:rFonts w:ascii="宋体" w:hAnsi="宋体" w:cs="宋体" w:hint="eastAsia"/>
        </w:rPr>
      </w:pPr>
      <w:r w:rsidRPr="00C260C1">
        <w:rPr>
          <w:rFonts w:ascii="宋体" w:hAnsi="宋体" w:cs="宋体" w:hint="eastAsia"/>
        </w:rPr>
        <w:t xml:space="preserve">6.1.3  </w:t>
      </w:r>
      <w:proofErr w:type="gramStart"/>
      <w:r w:rsidRPr="00C260C1">
        <w:rPr>
          <w:rFonts w:ascii="宋体" w:hAnsi="宋体" w:cs="宋体" w:hint="eastAsia"/>
        </w:rPr>
        <w:t>下渣传感器</w:t>
      </w:r>
      <w:proofErr w:type="gramEnd"/>
      <w:r w:rsidRPr="00C260C1">
        <w:rPr>
          <w:rFonts w:ascii="宋体" w:hAnsi="宋体" w:cs="宋体" w:hint="eastAsia"/>
        </w:rPr>
        <w:t>按工作温度不低于900</w:t>
      </w:r>
      <w:r w:rsidRPr="00C260C1">
        <w:rPr>
          <w:rFonts w:ascii="宋体" w:hAnsi="宋体" w:hint="eastAsia"/>
          <w:w w:val="25"/>
        </w:rPr>
        <w:t xml:space="preserve"> </w:t>
      </w:r>
      <w:r w:rsidRPr="00C260C1">
        <w:rPr>
          <w:rFonts w:ascii="宋体" w:hAnsi="宋体" w:cs="宋体" w:hint="eastAsia"/>
        </w:rPr>
        <w:t>℃设计。</w:t>
      </w:r>
    </w:p>
    <w:p w14:paraId="64EB77F2" w14:textId="77777777" w:rsidR="008F7F99" w:rsidRPr="00C260C1" w:rsidRDefault="00000000">
      <w:pPr>
        <w:jc w:val="left"/>
        <w:rPr>
          <w:rFonts w:ascii="宋体" w:hAnsi="宋体" w:cs="宋体" w:hint="eastAsia"/>
        </w:rPr>
      </w:pPr>
      <w:r w:rsidRPr="00C260C1">
        <w:rPr>
          <w:rFonts w:ascii="宋体" w:hAnsi="宋体" w:cs="宋体" w:hint="eastAsia"/>
        </w:rPr>
        <w:t xml:space="preserve">6.1.4  </w:t>
      </w:r>
      <w:proofErr w:type="gramStart"/>
      <w:r w:rsidRPr="00C260C1">
        <w:rPr>
          <w:rFonts w:ascii="宋体" w:hAnsi="宋体" w:cs="宋体" w:hint="eastAsia"/>
        </w:rPr>
        <w:t>下渣传感器</w:t>
      </w:r>
      <w:proofErr w:type="gramEnd"/>
      <w:r w:rsidRPr="00C260C1">
        <w:rPr>
          <w:rFonts w:ascii="宋体" w:hAnsi="宋体" w:cs="宋体" w:hint="eastAsia"/>
        </w:rPr>
        <w:t>线圈绝缘阻值在常温下大于5</w:t>
      </w:r>
      <w:r w:rsidRPr="00C260C1">
        <w:rPr>
          <w:rStyle w:val="15"/>
          <w:rFonts w:hint="eastAsia"/>
          <w:color w:val="auto"/>
          <w:w w:val="50"/>
        </w:rPr>
        <w:t xml:space="preserve"> </w:t>
      </w:r>
      <w:r w:rsidRPr="00C260C1">
        <w:rPr>
          <w:rFonts w:ascii="宋体" w:hAnsi="宋体" w:cs="宋体" w:hint="eastAsia"/>
        </w:rPr>
        <w:t>MΩ。</w:t>
      </w:r>
    </w:p>
    <w:p w14:paraId="38657AEC" w14:textId="77777777" w:rsidR="008F7F99" w:rsidRPr="00C260C1" w:rsidRDefault="00000000">
      <w:pPr>
        <w:jc w:val="left"/>
        <w:rPr>
          <w:rFonts w:ascii="宋体" w:hAnsi="宋体" w:cs="宋体" w:hint="eastAsia"/>
        </w:rPr>
      </w:pPr>
      <w:r w:rsidRPr="00C260C1">
        <w:rPr>
          <w:rFonts w:ascii="宋体" w:hAnsi="宋体" w:cs="宋体" w:hint="eastAsia"/>
        </w:rPr>
        <w:t xml:space="preserve">6.1.5  </w:t>
      </w:r>
      <w:proofErr w:type="gramStart"/>
      <w:r w:rsidRPr="00C260C1">
        <w:rPr>
          <w:rFonts w:ascii="宋体" w:hAnsi="宋体" w:cs="宋体" w:hint="eastAsia"/>
        </w:rPr>
        <w:t>下渣传感器</w:t>
      </w:r>
      <w:proofErr w:type="gramEnd"/>
      <w:r w:rsidRPr="00C260C1">
        <w:rPr>
          <w:rFonts w:ascii="宋体" w:hAnsi="宋体" w:cs="宋体" w:hint="eastAsia"/>
        </w:rPr>
        <w:t>固定好后需向外翻转70°～80°。</w:t>
      </w:r>
    </w:p>
    <w:p w14:paraId="28297AD0" w14:textId="77777777" w:rsidR="008F7F99" w:rsidRPr="00C260C1" w:rsidRDefault="00000000">
      <w:pPr>
        <w:jc w:val="left"/>
        <w:rPr>
          <w:rFonts w:ascii="宋体" w:hAnsi="宋体" w:cs="宋体" w:hint="eastAsia"/>
        </w:rPr>
      </w:pPr>
      <w:r w:rsidRPr="00C260C1">
        <w:rPr>
          <w:rFonts w:ascii="宋体" w:hAnsi="宋体" w:cs="宋体" w:hint="eastAsia"/>
        </w:rPr>
        <w:t xml:space="preserve">6.1.6  </w:t>
      </w:r>
      <w:proofErr w:type="gramStart"/>
      <w:r w:rsidRPr="00C260C1">
        <w:rPr>
          <w:rFonts w:ascii="宋体" w:hAnsi="宋体" w:cs="宋体" w:hint="eastAsia"/>
        </w:rPr>
        <w:t>下渣传感器</w:t>
      </w:r>
      <w:proofErr w:type="gramEnd"/>
      <w:r w:rsidRPr="00C260C1">
        <w:rPr>
          <w:rFonts w:ascii="宋体" w:hAnsi="宋体" w:cs="宋体" w:hint="eastAsia"/>
        </w:rPr>
        <w:t>常温下电缆阻值：励磁电缆阻值为3</w:t>
      </w:r>
      <w:r w:rsidRPr="00C260C1">
        <w:rPr>
          <w:rStyle w:val="15"/>
          <w:rFonts w:hint="eastAsia"/>
          <w:color w:val="auto"/>
          <w:w w:val="50"/>
        </w:rPr>
        <w:t xml:space="preserve"> </w:t>
      </w:r>
      <w:r w:rsidRPr="00C260C1">
        <w:t>Ω</w:t>
      </w:r>
      <w:r w:rsidRPr="00C260C1">
        <w:rPr>
          <w:rFonts w:ascii="宋体" w:hAnsi="宋体" w:cs="宋体" w:hint="eastAsia"/>
        </w:rPr>
        <w:t>～5</w:t>
      </w:r>
      <w:r w:rsidRPr="00C260C1">
        <w:rPr>
          <w:rStyle w:val="15"/>
          <w:rFonts w:hint="eastAsia"/>
          <w:color w:val="auto"/>
          <w:w w:val="50"/>
        </w:rPr>
        <w:t xml:space="preserve"> </w:t>
      </w:r>
      <w:r w:rsidRPr="00C260C1">
        <w:t>Ω</w:t>
      </w:r>
      <w:r w:rsidRPr="00C260C1">
        <w:rPr>
          <w:rFonts w:ascii="宋体" w:hAnsi="宋体" w:cs="宋体" w:hint="eastAsia"/>
        </w:rPr>
        <w:t>；信号电缆阻值为5</w:t>
      </w:r>
      <w:r w:rsidRPr="00C260C1">
        <w:rPr>
          <w:rStyle w:val="15"/>
          <w:rFonts w:hint="eastAsia"/>
          <w:color w:val="auto"/>
          <w:w w:val="50"/>
        </w:rPr>
        <w:t xml:space="preserve"> </w:t>
      </w:r>
      <w:r w:rsidRPr="00C260C1">
        <w:t>Ω</w:t>
      </w:r>
      <w:r w:rsidRPr="00C260C1">
        <w:rPr>
          <w:rFonts w:ascii="宋体" w:hAnsi="宋体" w:cs="宋体" w:hint="eastAsia"/>
        </w:rPr>
        <w:t>～10</w:t>
      </w:r>
      <w:r w:rsidRPr="00C260C1">
        <w:rPr>
          <w:rStyle w:val="15"/>
          <w:rFonts w:hint="eastAsia"/>
          <w:color w:val="auto"/>
          <w:w w:val="50"/>
        </w:rPr>
        <w:t xml:space="preserve"> </w:t>
      </w:r>
      <w:r w:rsidRPr="00C260C1">
        <w:t>Ω</w:t>
      </w:r>
      <w:r w:rsidRPr="00C260C1">
        <w:rPr>
          <w:rFonts w:ascii="宋体" w:hAnsi="宋体" w:cs="宋体" w:hint="eastAsia"/>
        </w:rPr>
        <w:t>。</w:t>
      </w:r>
    </w:p>
    <w:p w14:paraId="5A59578D"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6.2  恒流励磁电源</w:t>
      </w:r>
    </w:p>
    <w:p w14:paraId="30809BD5" w14:textId="77777777" w:rsidR="008F7F99" w:rsidRPr="00C260C1" w:rsidRDefault="00000000">
      <w:pPr>
        <w:jc w:val="left"/>
        <w:rPr>
          <w:rFonts w:ascii="宋体" w:hAnsi="宋体" w:cs="宋体" w:hint="eastAsia"/>
        </w:rPr>
      </w:pPr>
      <w:r w:rsidRPr="00C260C1">
        <w:rPr>
          <w:rFonts w:ascii="宋体" w:hAnsi="宋体" w:cs="宋体" w:hint="eastAsia"/>
        </w:rPr>
        <w:t>6.2.1  恒流励磁电源</w:t>
      </w:r>
      <w:proofErr w:type="gramStart"/>
      <w:r w:rsidRPr="00C260C1">
        <w:rPr>
          <w:rFonts w:ascii="宋体" w:hAnsi="宋体" w:cs="宋体" w:hint="eastAsia"/>
        </w:rPr>
        <w:t>频率需中低频</w:t>
      </w:r>
      <w:proofErr w:type="gramEnd"/>
      <w:r w:rsidRPr="00C260C1">
        <w:rPr>
          <w:rFonts w:ascii="宋体" w:hAnsi="宋体" w:cs="宋体" w:hint="eastAsia"/>
        </w:rPr>
        <w:t>。</w:t>
      </w:r>
    </w:p>
    <w:p w14:paraId="50E70B87" w14:textId="77777777" w:rsidR="008F7F99" w:rsidRPr="00C260C1" w:rsidRDefault="00000000">
      <w:pPr>
        <w:jc w:val="left"/>
        <w:rPr>
          <w:rFonts w:ascii="宋体" w:hAnsi="宋体" w:cs="宋体" w:hint="eastAsia"/>
        </w:rPr>
      </w:pPr>
      <w:r w:rsidRPr="00C260C1">
        <w:rPr>
          <w:rFonts w:ascii="宋体" w:hAnsi="宋体" w:cs="宋体" w:hint="eastAsia"/>
        </w:rPr>
        <w:t>6.2.2  电路内部需采用闭环控制，确保励磁电流的精确稳定。</w:t>
      </w:r>
    </w:p>
    <w:p w14:paraId="4AB20904" w14:textId="77777777" w:rsidR="008F7F99" w:rsidRPr="00C260C1" w:rsidRDefault="00000000">
      <w:pPr>
        <w:jc w:val="left"/>
        <w:rPr>
          <w:rFonts w:ascii="宋体" w:hAnsi="宋体" w:cs="宋体" w:hint="eastAsia"/>
        </w:rPr>
      </w:pPr>
      <w:r w:rsidRPr="00C260C1">
        <w:rPr>
          <w:rFonts w:ascii="宋体" w:hAnsi="宋体" w:cs="宋体" w:hint="eastAsia"/>
        </w:rPr>
        <w:t>6.2.3  为适应现场复杂干扰情况，匹配不同传感器的要求，应励磁电源频率和励磁电流均可调。</w:t>
      </w:r>
    </w:p>
    <w:p w14:paraId="2B10C987" w14:textId="77777777" w:rsidR="008F7F99" w:rsidRPr="00C260C1" w:rsidRDefault="00000000">
      <w:pPr>
        <w:jc w:val="left"/>
        <w:rPr>
          <w:rFonts w:ascii="宋体" w:hAnsi="宋体" w:cs="宋体" w:hint="eastAsia"/>
        </w:rPr>
      </w:pPr>
      <w:r w:rsidRPr="00C260C1">
        <w:rPr>
          <w:rFonts w:ascii="宋体" w:hAnsi="宋体" w:cs="宋体" w:hint="eastAsia"/>
        </w:rPr>
        <w:t>6.2.4  恒流励磁电源额定电压为AC</w:t>
      </w:r>
      <w:r w:rsidRPr="00C260C1">
        <w:rPr>
          <w:rStyle w:val="15"/>
          <w:rFonts w:hint="eastAsia"/>
          <w:color w:val="auto"/>
        </w:rPr>
        <w:t xml:space="preserve"> </w:t>
      </w:r>
      <w:r w:rsidRPr="00C260C1">
        <w:rPr>
          <w:rFonts w:ascii="宋体" w:hAnsi="宋体" w:cs="宋体" w:hint="eastAsia"/>
        </w:rPr>
        <w:t>40</w:t>
      </w:r>
      <w:r w:rsidRPr="00C260C1">
        <w:rPr>
          <w:rStyle w:val="15"/>
          <w:rFonts w:hint="eastAsia"/>
          <w:color w:val="auto"/>
          <w:w w:val="50"/>
        </w:rPr>
        <w:t xml:space="preserve"> </w:t>
      </w:r>
      <w:r w:rsidRPr="00C260C1">
        <w:rPr>
          <w:rFonts w:ascii="宋体" w:hAnsi="宋体" w:cs="宋体" w:hint="eastAsia"/>
        </w:rPr>
        <w:t>V±0.8</w:t>
      </w:r>
      <w:r w:rsidRPr="00C260C1">
        <w:rPr>
          <w:rStyle w:val="15"/>
          <w:rFonts w:hint="eastAsia"/>
          <w:color w:val="auto"/>
          <w:w w:val="50"/>
        </w:rPr>
        <w:t xml:space="preserve"> </w:t>
      </w:r>
      <w:r w:rsidRPr="00C260C1">
        <w:rPr>
          <w:rFonts w:ascii="宋体" w:hAnsi="宋体" w:cs="宋体" w:hint="eastAsia"/>
        </w:rPr>
        <w:t>V。</w:t>
      </w:r>
    </w:p>
    <w:p w14:paraId="3E10092C" w14:textId="77777777" w:rsidR="008F7F99" w:rsidRPr="00C260C1" w:rsidRDefault="00000000">
      <w:pPr>
        <w:jc w:val="left"/>
        <w:rPr>
          <w:rFonts w:ascii="宋体" w:hAnsi="宋体" w:cs="宋体" w:hint="eastAsia"/>
        </w:rPr>
      </w:pPr>
      <w:r w:rsidRPr="00C260C1">
        <w:rPr>
          <w:rFonts w:ascii="宋体" w:hAnsi="宋体" w:cs="宋体" w:hint="eastAsia"/>
        </w:rPr>
        <w:t>6.2.5  恒流励磁电源额定电流</w:t>
      </w:r>
      <w:r w:rsidRPr="00C260C1">
        <w:rPr>
          <w:rFonts w:ascii="宋体" w:hAnsi="宋体" w:cs="宋体" w:hint="eastAsia"/>
          <w:i/>
          <w:iCs/>
        </w:rPr>
        <w:t>I</w:t>
      </w:r>
      <w:r w:rsidRPr="00C260C1">
        <w:rPr>
          <w:rFonts w:ascii="宋体" w:hAnsi="宋体" w:cs="宋体" w:hint="eastAsia"/>
          <w:i/>
          <w:iCs/>
          <w:vertAlign w:val="subscript"/>
        </w:rPr>
        <w:t>0</w:t>
      </w:r>
      <w:r w:rsidRPr="00C260C1">
        <w:rPr>
          <w:rFonts w:ascii="宋体" w:hAnsi="宋体" w:cs="宋体" w:hint="eastAsia"/>
        </w:rPr>
        <w:t>：</w:t>
      </w:r>
      <w:r w:rsidRPr="00C260C1">
        <w:rPr>
          <w:rFonts w:ascii="宋体" w:hAnsi="宋体" w:cs="宋体" w:hint="eastAsia"/>
          <w:i/>
          <w:iCs/>
        </w:rPr>
        <w:t>I</w:t>
      </w:r>
      <w:r w:rsidRPr="00C260C1">
        <w:rPr>
          <w:rFonts w:ascii="宋体" w:hAnsi="宋体" w:cs="宋体" w:hint="eastAsia"/>
          <w:i/>
          <w:iCs/>
          <w:vertAlign w:val="subscript"/>
        </w:rPr>
        <w:t>0</w:t>
      </w:r>
      <w:r w:rsidRPr="00C260C1">
        <w:rPr>
          <w:rFonts w:ascii="宋体" w:hAnsi="宋体" w:cs="宋体" w:hint="eastAsia"/>
        </w:rPr>
        <w:t>（1±2</w:t>
      </w:r>
      <w:r w:rsidRPr="00C260C1">
        <w:rPr>
          <w:rStyle w:val="15"/>
          <w:rFonts w:hint="eastAsia"/>
          <w:color w:val="auto"/>
          <w:w w:val="50"/>
        </w:rPr>
        <w:t xml:space="preserve"> </w:t>
      </w:r>
      <w:r w:rsidRPr="00C260C1">
        <w:rPr>
          <w:rFonts w:ascii="宋体" w:hAnsi="宋体" w:cs="宋体" w:hint="eastAsia"/>
        </w:rPr>
        <w:t>%）。</w:t>
      </w:r>
    </w:p>
    <w:p w14:paraId="083CC19E" w14:textId="77777777" w:rsidR="008F7F99" w:rsidRPr="00C260C1" w:rsidRDefault="00000000">
      <w:pPr>
        <w:jc w:val="left"/>
        <w:rPr>
          <w:rFonts w:ascii="宋体" w:hAnsi="宋体" w:cs="宋体" w:hint="eastAsia"/>
        </w:rPr>
      </w:pPr>
      <w:r w:rsidRPr="00C260C1">
        <w:rPr>
          <w:rFonts w:ascii="宋体" w:hAnsi="宋体" w:cs="宋体" w:hint="eastAsia"/>
        </w:rPr>
        <w:t>6.2.6  恒流励磁电源额定频率应为500</w:t>
      </w:r>
      <w:r w:rsidRPr="00C260C1">
        <w:rPr>
          <w:rStyle w:val="15"/>
          <w:rFonts w:hint="eastAsia"/>
          <w:color w:val="auto"/>
          <w:w w:val="50"/>
        </w:rPr>
        <w:t xml:space="preserve"> </w:t>
      </w:r>
      <w:r w:rsidRPr="00C260C1">
        <w:rPr>
          <w:rFonts w:ascii="宋体" w:hAnsi="宋体" w:cs="宋体" w:hint="eastAsia"/>
        </w:rPr>
        <w:t>Hz。</w:t>
      </w:r>
    </w:p>
    <w:p w14:paraId="1DDC7BB4" w14:textId="77777777" w:rsidR="008F7F99" w:rsidRDefault="00000000">
      <w:pPr>
        <w:pStyle w:val="af0"/>
        <w:numPr>
          <w:ilvl w:val="0"/>
          <w:numId w:val="0"/>
        </w:numPr>
        <w:spacing w:beforeLines="50" w:before="156" w:afterLines="50" w:after="156"/>
        <w:rPr>
          <w:rFonts w:ascii="黑体" w:hAnsi="黑体" w:cs="黑体" w:hint="eastAsia"/>
        </w:rPr>
      </w:pPr>
      <w:r>
        <w:rPr>
          <w:rFonts w:ascii="黑体" w:hAnsi="黑体" w:cs="黑体" w:hint="eastAsia"/>
        </w:rPr>
        <w:lastRenderedPageBreak/>
        <w:t>6.3  前置放大器</w:t>
      </w:r>
    </w:p>
    <w:p w14:paraId="2E826FCC" w14:textId="77777777" w:rsidR="008F7F99" w:rsidRPr="00C260C1" w:rsidRDefault="00000000">
      <w:pPr>
        <w:jc w:val="left"/>
        <w:rPr>
          <w:rFonts w:ascii="宋体" w:hAnsi="宋体" w:cs="宋体" w:hint="eastAsia"/>
        </w:rPr>
      </w:pPr>
      <w:r w:rsidRPr="00C260C1">
        <w:rPr>
          <w:rFonts w:ascii="宋体" w:hAnsi="宋体" w:cs="宋体" w:hint="eastAsia"/>
        </w:rPr>
        <w:t>6.3.1  应将前置放大器就近安装在中包车上。</w:t>
      </w:r>
    </w:p>
    <w:p w14:paraId="5D07C2EB" w14:textId="77777777" w:rsidR="008F7F99" w:rsidRPr="00C260C1" w:rsidRDefault="00000000">
      <w:pPr>
        <w:jc w:val="left"/>
        <w:rPr>
          <w:rFonts w:ascii="宋体" w:hAnsi="宋体" w:cs="宋体" w:hint="eastAsia"/>
        </w:rPr>
      </w:pPr>
      <w:r w:rsidRPr="00C260C1">
        <w:rPr>
          <w:rFonts w:ascii="宋体" w:hAnsi="宋体" w:cs="宋体" w:hint="eastAsia"/>
        </w:rPr>
        <w:t>6.3.2  前置放大器安装位置距离传感器应在小于15</w:t>
      </w:r>
      <w:r w:rsidRPr="00C260C1">
        <w:rPr>
          <w:rStyle w:val="15"/>
          <w:rFonts w:hint="eastAsia"/>
          <w:color w:val="auto"/>
          <w:w w:val="50"/>
        </w:rPr>
        <w:t xml:space="preserve"> </w:t>
      </w:r>
      <w:r w:rsidRPr="00C260C1">
        <w:rPr>
          <w:rFonts w:ascii="宋体" w:hAnsi="宋体" w:cs="宋体" w:hint="eastAsia"/>
        </w:rPr>
        <w:t>m，环境温度小于60</w:t>
      </w:r>
      <w:r w:rsidRPr="00C260C1">
        <w:rPr>
          <w:rFonts w:ascii="宋体" w:hAnsi="宋体" w:hint="eastAsia"/>
          <w:w w:val="25"/>
        </w:rPr>
        <w:t xml:space="preserve"> </w:t>
      </w:r>
      <w:r w:rsidRPr="00C260C1">
        <w:rPr>
          <w:rFonts w:ascii="宋体" w:hAnsi="宋体" w:cs="宋体" w:hint="eastAsia"/>
        </w:rPr>
        <w:t>℃。</w:t>
      </w:r>
    </w:p>
    <w:p w14:paraId="0DCD9B19" w14:textId="77777777" w:rsidR="008F7F99" w:rsidRPr="00C260C1" w:rsidRDefault="00000000">
      <w:pPr>
        <w:jc w:val="left"/>
        <w:rPr>
          <w:rFonts w:ascii="宋体" w:hAnsi="宋体" w:cs="宋体" w:hint="eastAsia"/>
        </w:rPr>
      </w:pPr>
      <w:r w:rsidRPr="00C260C1">
        <w:rPr>
          <w:rFonts w:ascii="宋体" w:hAnsi="宋体" w:cs="宋体" w:hint="eastAsia"/>
        </w:rPr>
        <w:t>6.3.3  前置放大器工作电压：DC</w:t>
      </w:r>
      <w:r w:rsidRPr="00C260C1">
        <w:rPr>
          <w:rStyle w:val="15"/>
          <w:rFonts w:hint="eastAsia"/>
          <w:color w:val="auto"/>
        </w:rPr>
        <w:t xml:space="preserve"> </w:t>
      </w:r>
      <w:r w:rsidRPr="00C260C1">
        <w:rPr>
          <w:rFonts w:ascii="宋体" w:hAnsi="宋体" w:cs="宋体" w:hint="eastAsia"/>
        </w:rPr>
        <w:t>24</w:t>
      </w:r>
      <w:r w:rsidRPr="00C260C1">
        <w:rPr>
          <w:rStyle w:val="15"/>
          <w:rFonts w:hint="eastAsia"/>
          <w:color w:val="auto"/>
          <w:w w:val="50"/>
        </w:rPr>
        <w:t xml:space="preserve"> </w:t>
      </w:r>
      <w:r w:rsidRPr="00C260C1">
        <w:rPr>
          <w:rFonts w:ascii="宋体" w:hAnsi="宋体" w:cs="宋体" w:hint="eastAsia"/>
        </w:rPr>
        <w:t>V±0.48</w:t>
      </w:r>
      <w:r w:rsidRPr="00C260C1">
        <w:rPr>
          <w:rStyle w:val="15"/>
          <w:rFonts w:hint="eastAsia"/>
          <w:color w:val="auto"/>
          <w:w w:val="50"/>
        </w:rPr>
        <w:t xml:space="preserve"> </w:t>
      </w:r>
      <w:r w:rsidRPr="00C260C1">
        <w:rPr>
          <w:rFonts w:ascii="宋体" w:hAnsi="宋体" w:cs="宋体" w:hint="eastAsia"/>
        </w:rPr>
        <w:t>V。</w:t>
      </w:r>
    </w:p>
    <w:p w14:paraId="23C3CCE0" w14:textId="77777777" w:rsidR="008F7F99" w:rsidRPr="00C260C1" w:rsidRDefault="00000000">
      <w:pPr>
        <w:jc w:val="left"/>
        <w:rPr>
          <w:rFonts w:ascii="宋体" w:hAnsi="宋体" w:cs="宋体" w:hint="eastAsia"/>
        </w:rPr>
      </w:pPr>
      <w:r w:rsidRPr="00C260C1">
        <w:rPr>
          <w:rFonts w:ascii="宋体" w:hAnsi="宋体" w:cs="宋体" w:hint="eastAsia"/>
        </w:rPr>
        <w:t>6.3.4  前置放大器增益</w:t>
      </w:r>
      <w:r w:rsidRPr="00C260C1">
        <w:rPr>
          <w:rFonts w:ascii="宋体" w:hAnsi="宋体" w:cs="宋体"/>
          <w:i/>
          <w:iCs/>
        </w:rPr>
        <w:t>Av</w:t>
      </w:r>
      <w:r w:rsidRPr="00C260C1">
        <w:rPr>
          <w:rFonts w:ascii="宋体" w:hAnsi="宋体" w:cs="宋体" w:hint="eastAsia"/>
        </w:rPr>
        <w:t>应大于150倍。</w:t>
      </w:r>
    </w:p>
    <w:p w14:paraId="29976918"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6.4  信号处理器</w:t>
      </w:r>
    </w:p>
    <w:p w14:paraId="30A78EA4" w14:textId="77777777" w:rsidR="008F7F99" w:rsidRPr="00C260C1" w:rsidRDefault="00000000">
      <w:pPr>
        <w:jc w:val="left"/>
        <w:rPr>
          <w:rFonts w:ascii="宋体" w:hAnsi="宋体" w:cs="宋体" w:hint="eastAsia"/>
        </w:rPr>
      </w:pPr>
      <w:r w:rsidRPr="00C260C1">
        <w:rPr>
          <w:rFonts w:ascii="宋体" w:hAnsi="宋体" w:cs="宋体" w:hint="eastAsia"/>
        </w:rPr>
        <w:t>6.4.1  工作环境温度：-10</w:t>
      </w:r>
      <w:r w:rsidRPr="00C260C1">
        <w:rPr>
          <w:rFonts w:ascii="宋体" w:hAnsi="宋体" w:hint="eastAsia"/>
          <w:w w:val="25"/>
        </w:rPr>
        <w:t xml:space="preserve"> </w:t>
      </w:r>
      <w:r w:rsidRPr="00C260C1">
        <w:rPr>
          <w:rFonts w:ascii="宋体" w:hAnsi="宋体" w:cs="宋体" w:hint="eastAsia"/>
        </w:rPr>
        <w:t>℃～50</w:t>
      </w:r>
      <w:r w:rsidRPr="00C260C1">
        <w:rPr>
          <w:rFonts w:ascii="宋体" w:hAnsi="宋体" w:hint="eastAsia"/>
          <w:w w:val="25"/>
        </w:rPr>
        <w:t xml:space="preserve"> </w:t>
      </w:r>
      <w:r w:rsidRPr="00C260C1">
        <w:rPr>
          <w:rFonts w:ascii="宋体" w:hAnsi="宋体" w:cs="宋体" w:hint="eastAsia"/>
        </w:rPr>
        <w:t>℃</w:t>
      </w:r>
    </w:p>
    <w:p w14:paraId="27180A03" w14:textId="77777777" w:rsidR="008F7F99" w:rsidRPr="00C260C1" w:rsidRDefault="00000000">
      <w:pPr>
        <w:jc w:val="left"/>
        <w:rPr>
          <w:rFonts w:ascii="宋体" w:hAnsi="宋体" w:cs="宋体" w:hint="eastAsia"/>
        </w:rPr>
      </w:pPr>
      <w:r w:rsidRPr="00C260C1">
        <w:rPr>
          <w:rFonts w:ascii="宋体" w:hAnsi="宋体" w:cs="宋体" w:hint="eastAsia"/>
        </w:rPr>
        <w:t>6.4.2  工作电源电压：AC</w:t>
      </w:r>
      <w:r w:rsidRPr="00C260C1">
        <w:rPr>
          <w:rStyle w:val="15"/>
          <w:rFonts w:hint="eastAsia"/>
          <w:color w:val="auto"/>
        </w:rPr>
        <w:t xml:space="preserve"> </w:t>
      </w:r>
      <w:r w:rsidRPr="00C260C1">
        <w:rPr>
          <w:rFonts w:ascii="宋体" w:hAnsi="宋体" w:cs="宋体" w:hint="eastAsia"/>
        </w:rPr>
        <w:t>220</w:t>
      </w:r>
      <w:r w:rsidRPr="00C260C1">
        <w:rPr>
          <w:rStyle w:val="15"/>
          <w:rFonts w:hint="eastAsia"/>
          <w:color w:val="auto"/>
          <w:w w:val="50"/>
        </w:rPr>
        <w:t xml:space="preserve"> </w:t>
      </w:r>
      <w:r w:rsidRPr="00C260C1">
        <w:rPr>
          <w:rFonts w:ascii="宋体" w:hAnsi="宋体" w:cs="宋体" w:hint="eastAsia"/>
        </w:rPr>
        <w:t>V±4.4</w:t>
      </w:r>
      <w:r w:rsidRPr="00C260C1">
        <w:rPr>
          <w:rStyle w:val="15"/>
          <w:rFonts w:hint="eastAsia"/>
          <w:color w:val="auto"/>
          <w:w w:val="50"/>
        </w:rPr>
        <w:t xml:space="preserve"> </w:t>
      </w:r>
      <w:r w:rsidRPr="00C260C1">
        <w:rPr>
          <w:rFonts w:ascii="宋体" w:hAnsi="宋体" w:cs="宋体" w:hint="eastAsia"/>
        </w:rPr>
        <w:t>V</w:t>
      </w:r>
    </w:p>
    <w:p w14:paraId="6044E629" w14:textId="77777777" w:rsidR="008F7F99" w:rsidRPr="00C260C1" w:rsidRDefault="00000000">
      <w:pPr>
        <w:jc w:val="left"/>
        <w:rPr>
          <w:rFonts w:ascii="宋体" w:hAnsi="宋体" w:cs="宋体" w:hint="eastAsia"/>
        </w:rPr>
      </w:pPr>
      <w:r w:rsidRPr="00C260C1">
        <w:rPr>
          <w:rFonts w:ascii="宋体" w:hAnsi="宋体" w:cs="宋体" w:hint="eastAsia"/>
        </w:rPr>
        <w:t>6.4.3  工作电源电流：＜1</w:t>
      </w:r>
      <w:r w:rsidRPr="00C260C1">
        <w:rPr>
          <w:rStyle w:val="15"/>
          <w:rFonts w:hint="eastAsia"/>
          <w:color w:val="auto"/>
          <w:w w:val="50"/>
        </w:rPr>
        <w:t xml:space="preserve"> </w:t>
      </w:r>
      <w:r w:rsidRPr="00C260C1">
        <w:rPr>
          <w:rFonts w:ascii="宋体" w:hAnsi="宋体" w:cs="宋体" w:hint="eastAsia"/>
        </w:rPr>
        <w:t>A</w:t>
      </w:r>
    </w:p>
    <w:p w14:paraId="4E3EA143" w14:textId="77777777" w:rsidR="008F7F99" w:rsidRPr="00C260C1" w:rsidRDefault="00000000">
      <w:pPr>
        <w:jc w:val="left"/>
        <w:rPr>
          <w:rFonts w:ascii="宋体" w:hAnsi="宋体" w:cs="宋体" w:hint="eastAsia"/>
        </w:rPr>
      </w:pPr>
      <w:r w:rsidRPr="00C260C1">
        <w:rPr>
          <w:rFonts w:ascii="宋体" w:hAnsi="宋体" w:cs="宋体" w:hint="eastAsia"/>
        </w:rPr>
        <w:t>6.4.4  基准温度漂移：＜20</w:t>
      </w:r>
      <w:r w:rsidRPr="00C260C1">
        <w:rPr>
          <w:rStyle w:val="15"/>
          <w:rFonts w:hint="eastAsia"/>
          <w:color w:val="auto"/>
          <w:w w:val="50"/>
        </w:rPr>
        <w:t xml:space="preserve"> </w:t>
      </w:r>
      <w:r w:rsidRPr="00C260C1">
        <w:rPr>
          <w:rFonts w:ascii="宋体" w:hAnsi="宋体" w:cs="宋体" w:hint="eastAsia"/>
        </w:rPr>
        <w:t>ppm/</w:t>
      </w:r>
      <w:r w:rsidRPr="00C260C1">
        <w:rPr>
          <w:rFonts w:ascii="宋体" w:hAnsi="宋体" w:hint="eastAsia"/>
          <w:w w:val="25"/>
        </w:rPr>
        <w:t xml:space="preserve"> </w:t>
      </w:r>
      <w:r w:rsidRPr="00C260C1">
        <w:rPr>
          <w:rFonts w:ascii="宋体" w:hAnsi="宋体" w:cs="宋体" w:hint="eastAsia"/>
        </w:rPr>
        <w:t>℃</w:t>
      </w:r>
    </w:p>
    <w:p w14:paraId="53BD7688"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6.5  智能控制器</w:t>
      </w:r>
    </w:p>
    <w:p w14:paraId="26792E87" w14:textId="77777777" w:rsidR="008F7F99" w:rsidRPr="00C260C1" w:rsidRDefault="00000000">
      <w:pPr>
        <w:jc w:val="left"/>
        <w:rPr>
          <w:rFonts w:ascii="宋体" w:hAnsi="宋体" w:cs="宋体" w:hint="eastAsia"/>
        </w:rPr>
      </w:pPr>
      <w:r w:rsidRPr="00C260C1">
        <w:rPr>
          <w:rFonts w:ascii="宋体" w:hAnsi="宋体" w:cs="宋体" w:hint="eastAsia"/>
        </w:rPr>
        <w:t>6.5.1  通过以太网和串行通讯接口（485协议）与现场PLC网络和信号处理器进行数据交换</w:t>
      </w:r>
    </w:p>
    <w:p w14:paraId="11FAB2D5" w14:textId="77777777" w:rsidR="008F7F99" w:rsidRPr="00C260C1" w:rsidRDefault="00000000">
      <w:pPr>
        <w:jc w:val="left"/>
        <w:rPr>
          <w:rFonts w:ascii="宋体" w:hAnsi="宋体" w:cs="宋体" w:hint="eastAsia"/>
        </w:rPr>
      </w:pPr>
      <w:r w:rsidRPr="00C260C1">
        <w:rPr>
          <w:rFonts w:ascii="宋体" w:hAnsi="宋体" w:cs="宋体" w:hint="eastAsia"/>
        </w:rPr>
        <w:t>6.5.2  智能控制器推荐的硬件参数：</w:t>
      </w:r>
    </w:p>
    <w:p w14:paraId="59AB5B49" w14:textId="77777777" w:rsidR="008F7F99" w:rsidRPr="00C260C1" w:rsidRDefault="00000000">
      <w:pPr>
        <w:ind w:firstLineChars="200" w:firstLine="420"/>
        <w:jc w:val="left"/>
        <w:rPr>
          <w:rFonts w:ascii="宋体" w:hAnsi="宋体" w:cs="宋体" w:hint="eastAsia"/>
        </w:rPr>
      </w:pPr>
      <w:r w:rsidRPr="00C260C1">
        <w:rPr>
          <w:rFonts w:ascii="宋体" w:hAnsi="宋体" w:cs="宋体" w:hint="eastAsia"/>
        </w:rPr>
        <w:t>a）  硬盘：500</w:t>
      </w:r>
      <w:r w:rsidRPr="00C260C1">
        <w:rPr>
          <w:rStyle w:val="15"/>
          <w:rFonts w:hint="eastAsia"/>
          <w:color w:val="auto"/>
          <w:w w:val="50"/>
        </w:rPr>
        <w:t xml:space="preserve"> </w:t>
      </w:r>
      <w:r w:rsidRPr="00C260C1">
        <w:rPr>
          <w:rFonts w:ascii="宋体" w:hAnsi="宋体" w:cs="宋体" w:hint="eastAsia"/>
        </w:rPr>
        <w:t>G以上；</w:t>
      </w:r>
    </w:p>
    <w:p w14:paraId="1DD9EB6B" w14:textId="77777777" w:rsidR="008F7F99" w:rsidRPr="00C260C1" w:rsidRDefault="00000000">
      <w:pPr>
        <w:ind w:firstLineChars="200" w:firstLine="420"/>
        <w:jc w:val="left"/>
        <w:rPr>
          <w:rFonts w:ascii="宋体" w:hAnsi="宋体" w:cs="宋体" w:hint="eastAsia"/>
        </w:rPr>
      </w:pPr>
      <w:r w:rsidRPr="00C260C1">
        <w:rPr>
          <w:rFonts w:ascii="宋体" w:hAnsi="宋体" w:cs="宋体" w:hint="eastAsia"/>
        </w:rPr>
        <w:t>b）  内存：8</w:t>
      </w:r>
      <w:r w:rsidRPr="00C260C1">
        <w:rPr>
          <w:rStyle w:val="15"/>
          <w:rFonts w:hint="eastAsia"/>
          <w:color w:val="auto"/>
          <w:w w:val="50"/>
        </w:rPr>
        <w:t xml:space="preserve"> </w:t>
      </w:r>
      <w:r w:rsidRPr="00C260C1">
        <w:rPr>
          <w:rFonts w:ascii="宋体" w:hAnsi="宋体" w:cs="宋体" w:hint="eastAsia"/>
        </w:rPr>
        <w:t>G以上</w:t>
      </w:r>
    </w:p>
    <w:p w14:paraId="4C2930ED" w14:textId="77777777" w:rsidR="008F7F99" w:rsidRPr="00C260C1" w:rsidRDefault="00000000">
      <w:pPr>
        <w:ind w:firstLineChars="200" w:firstLine="420"/>
        <w:jc w:val="left"/>
        <w:rPr>
          <w:rFonts w:ascii="宋体" w:hAnsi="宋体" w:cs="宋体" w:hint="eastAsia"/>
        </w:rPr>
      </w:pPr>
      <w:r w:rsidRPr="00C260C1">
        <w:rPr>
          <w:rFonts w:ascii="宋体" w:hAnsi="宋体" w:cs="宋体" w:hint="eastAsia"/>
        </w:rPr>
        <w:t>c）  以太网口：2个以上；</w:t>
      </w:r>
    </w:p>
    <w:p w14:paraId="6346D1C2" w14:textId="77777777" w:rsidR="008F7F99" w:rsidRPr="00C260C1" w:rsidRDefault="00000000">
      <w:pPr>
        <w:ind w:firstLineChars="200" w:firstLine="420"/>
        <w:jc w:val="left"/>
        <w:rPr>
          <w:rFonts w:ascii="宋体" w:hAnsi="宋体" w:cs="宋体" w:hint="eastAsia"/>
        </w:rPr>
      </w:pPr>
      <w:r w:rsidRPr="00C260C1">
        <w:rPr>
          <w:rFonts w:ascii="宋体" w:hAnsi="宋体" w:cs="宋体" w:hint="eastAsia"/>
        </w:rPr>
        <w:t xml:space="preserve">d）  串行通讯接口（485协议）：2个以上。  </w:t>
      </w:r>
    </w:p>
    <w:p w14:paraId="2EE9DB44" w14:textId="77777777" w:rsidR="008F7F99" w:rsidRPr="00C260C1" w:rsidRDefault="00000000">
      <w:pPr>
        <w:jc w:val="left"/>
        <w:rPr>
          <w:rFonts w:ascii="宋体" w:hAnsi="宋体" w:cs="宋体" w:hint="eastAsia"/>
        </w:rPr>
      </w:pPr>
      <w:r w:rsidRPr="00C260C1">
        <w:rPr>
          <w:rFonts w:ascii="宋体" w:hAnsi="宋体" w:cs="宋体" w:hint="eastAsia"/>
        </w:rPr>
        <w:t>6.5.3  智能控制器软件功能</w:t>
      </w:r>
    </w:p>
    <w:p w14:paraId="5C8D86BC" w14:textId="77777777" w:rsidR="008F7F99" w:rsidRPr="00C260C1" w:rsidRDefault="00000000">
      <w:pPr>
        <w:jc w:val="left"/>
        <w:rPr>
          <w:rFonts w:ascii="宋体" w:hAnsi="宋体" w:cs="宋体" w:hint="eastAsia"/>
        </w:rPr>
      </w:pPr>
      <w:bookmarkStart w:id="20" w:name="_Toc20836"/>
      <w:r w:rsidRPr="00C260C1">
        <w:rPr>
          <w:rFonts w:ascii="宋体" w:hAnsi="宋体" w:cs="宋体" w:hint="eastAsia"/>
        </w:rPr>
        <w:t>6.5.3.1  智能控制器系统操作</w:t>
      </w:r>
      <w:bookmarkEnd w:id="20"/>
      <w:r w:rsidRPr="00C260C1">
        <w:rPr>
          <w:rFonts w:ascii="宋体" w:hAnsi="宋体" w:cs="宋体" w:hint="eastAsia"/>
        </w:rPr>
        <w:t>应具有两种操作方式：自动方式和手动方式。用于渣量报警设定值、浇注钢种对应设定值、系统激活方式设定、</w:t>
      </w:r>
      <w:proofErr w:type="gramStart"/>
      <w:r w:rsidRPr="00C260C1">
        <w:rPr>
          <w:rFonts w:ascii="宋体" w:hAnsi="宋体" w:cs="宋体" w:hint="eastAsia"/>
        </w:rPr>
        <w:t>就地或</w:t>
      </w:r>
      <w:proofErr w:type="gramEnd"/>
      <w:r w:rsidRPr="00C260C1">
        <w:rPr>
          <w:rFonts w:ascii="宋体" w:hAnsi="宋体" w:cs="宋体" w:hint="eastAsia"/>
        </w:rPr>
        <w:t>远程控制方式选择。自动操作方式时，当大包重量到小于系统激活重量时，系统自动激活；如果大包重量不准，系统无法正常进入激活状态。</w:t>
      </w:r>
    </w:p>
    <w:p w14:paraId="3C76BBA1" w14:textId="77777777" w:rsidR="008F7F99" w:rsidRPr="00C260C1" w:rsidRDefault="00000000">
      <w:pPr>
        <w:jc w:val="left"/>
        <w:rPr>
          <w:rFonts w:ascii="宋体" w:hAnsi="宋体" w:cs="宋体" w:hint="eastAsia"/>
        </w:rPr>
      </w:pPr>
      <w:r w:rsidRPr="00C260C1">
        <w:rPr>
          <w:rFonts w:ascii="宋体" w:hAnsi="宋体" w:cs="宋体" w:hint="eastAsia"/>
        </w:rPr>
        <w:t>6.5.3.2  智能控制器系统应具有数据采集分析功能，用于数据的查询、导出、统计、报表等功能。</w:t>
      </w:r>
    </w:p>
    <w:p w14:paraId="3208E775" w14:textId="77777777" w:rsidR="008F7F99" w:rsidRPr="00C260C1" w:rsidRDefault="00000000">
      <w:pPr>
        <w:jc w:val="left"/>
        <w:rPr>
          <w:rFonts w:ascii="宋体" w:hAnsi="宋体" w:cs="宋体" w:hint="eastAsia"/>
        </w:rPr>
      </w:pPr>
      <w:r w:rsidRPr="00C260C1">
        <w:rPr>
          <w:rFonts w:ascii="宋体" w:hAnsi="宋体" w:cs="宋体" w:hint="eastAsia"/>
        </w:rPr>
        <w:t>6.5.3.3  智能控制器系统应具有故障显示、查询功能。</w:t>
      </w:r>
    </w:p>
    <w:p w14:paraId="1AA4306C" w14:textId="77777777" w:rsidR="008F7F99" w:rsidRPr="00C260C1" w:rsidRDefault="00000000">
      <w:pPr>
        <w:jc w:val="left"/>
        <w:rPr>
          <w:rFonts w:ascii="宋体" w:hAnsi="宋体" w:cs="宋体" w:hint="eastAsia"/>
        </w:rPr>
      </w:pPr>
      <w:r w:rsidRPr="00C260C1">
        <w:rPr>
          <w:rFonts w:ascii="宋体" w:hAnsi="宋体" w:cs="宋体" w:hint="eastAsia"/>
        </w:rPr>
        <w:t>6.5.3.4  智能控制器系统应具备</w:t>
      </w:r>
      <w:r w:rsidRPr="00C260C1">
        <w:rPr>
          <w:rFonts w:ascii="宋体" w:hAnsi="宋体" w:cs="宋体"/>
        </w:rPr>
        <w:t>声光报警</w:t>
      </w:r>
      <w:r w:rsidRPr="00C260C1">
        <w:rPr>
          <w:rFonts w:ascii="宋体" w:hAnsi="宋体" w:cs="宋体" w:hint="eastAsia"/>
        </w:rPr>
        <w:t>和</w:t>
      </w:r>
      <w:r w:rsidRPr="00C260C1">
        <w:rPr>
          <w:rFonts w:ascii="宋体" w:hAnsi="宋体" w:cs="宋体"/>
        </w:rPr>
        <w:t>语音提示</w:t>
      </w:r>
      <w:r w:rsidRPr="00C260C1">
        <w:rPr>
          <w:rFonts w:ascii="宋体" w:hAnsi="宋体" w:cs="宋体" w:hint="eastAsia"/>
        </w:rPr>
        <w:t>报警</w:t>
      </w:r>
      <w:r w:rsidRPr="00C260C1">
        <w:rPr>
          <w:rFonts w:ascii="宋体" w:hAnsi="宋体" w:cs="宋体"/>
        </w:rPr>
        <w:t>。</w:t>
      </w:r>
      <w:r w:rsidRPr="00C260C1">
        <w:rPr>
          <w:rFonts w:ascii="宋体" w:hAnsi="宋体" w:cs="宋体" w:hint="eastAsia"/>
        </w:rPr>
        <w:t>主要报警功能如下：</w:t>
      </w:r>
    </w:p>
    <w:p w14:paraId="27E26C90" w14:textId="77777777" w:rsidR="008F7F99" w:rsidRPr="00C260C1" w:rsidRDefault="00000000">
      <w:pPr>
        <w:jc w:val="left"/>
        <w:rPr>
          <w:rFonts w:ascii="宋体" w:hAnsi="宋体" w:cs="宋体" w:hint="eastAsia"/>
        </w:rPr>
      </w:pPr>
      <w:r w:rsidRPr="00C260C1">
        <w:rPr>
          <w:rFonts w:ascii="宋体" w:hAnsi="宋体" w:cs="宋体" w:hint="eastAsia"/>
        </w:rPr>
        <w:t>a</w:t>
      </w:r>
      <w:r w:rsidRPr="00C260C1">
        <w:rPr>
          <w:rFonts w:ascii="宋体" w:hAnsi="宋体" w:cs="宋体"/>
        </w:rPr>
        <w:t>）渣量报警：当系统检测</w:t>
      </w:r>
      <w:proofErr w:type="gramStart"/>
      <w:r w:rsidRPr="00C260C1">
        <w:rPr>
          <w:rFonts w:ascii="宋体" w:hAnsi="宋体" w:cs="宋体"/>
        </w:rPr>
        <w:t>到下渣信号</w:t>
      </w:r>
      <w:proofErr w:type="gramEnd"/>
      <w:r w:rsidRPr="00C260C1">
        <w:rPr>
          <w:rFonts w:ascii="宋体" w:hAnsi="宋体" w:cs="宋体"/>
        </w:rPr>
        <w:t>时语音提示；</w:t>
      </w:r>
    </w:p>
    <w:p w14:paraId="346B952C" w14:textId="77777777" w:rsidR="008F7F99" w:rsidRPr="00C260C1" w:rsidRDefault="00000000">
      <w:pPr>
        <w:jc w:val="left"/>
        <w:rPr>
          <w:rFonts w:ascii="宋体" w:hAnsi="宋体" w:cs="宋体" w:hint="eastAsia"/>
        </w:rPr>
      </w:pPr>
      <w:r w:rsidRPr="00C260C1">
        <w:rPr>
          <w:rFonts w:ascii="宋体" w:hAnsi="宋体" w:cs="宋体" w:hint="eastAsia"/>
        </w:rPr>
        <w:t>b</w:t>
      </w:r>
      <w:r w:rsidRPr="00C260C1">
        <w:rPr>
          <w:rFonts w:ascii="宋体" w:hAnsi="宋体" w:cs="宋体"/>
        </w:rPr>
        <w:t>）检测激活：当系统激活时语音提示；</w:t>
      </w:r>
    </w:p>
    <w:p w14:paraId="1E46900E" w14:textId="77777777" w:rsidR="008F7F99" w:rsidRPr="00C260C1" w:rsidRDefault="00000000">
      <w:pPr>
        <w:jc w:val="left"/>
        <w:rPr>
          <w:rFonts w:ascii="宋体" w:hAnsi="宋体" w:cs="宋体" w:hint="eastAsia"/>
        </w:rPr>
      </w:pPr>
      <w:r w:rsidRPr="00C260C1">
        <w:rPr>
          <w:rFonts w:ascii="宋体" w:hAnsi="宋体" w:cs="宋体" w:hint="eastAsia"/>
        </w:rPr>
        <w:t>c</w:t>
      </w:r>
      <w:r w:rsidRPr="00C260C1">
        <w:rPr>
          <w:rFonts w:ascii="宋体" w:hAnsi="宋体" w:cs="宋体"/>
        </w:rPr>
        <w:t>）</w:t>
      </w:r>
      <w:proofErr w:type="gramStart"/>
      <w:r w:rsidRPr="00C260C1">
        <w:rPr>
          <w:rFonts w:ascii="宋体" w:hAnsi="宋体" w:cs="宋体"/>
        </w:rPr>
        <w:t>自动控流退出</w:t>
      </w:r>
      <w:proofErr w:type="gramEnd"/>
      <w:r w:rsidRPr="00C260C1">
        <w:rPr>
          <w:rFonts w:ascii="宋体" w:hAnsi="宋体" w:cs="宋体"/>
        </w:rPr>
        <w:t>：当中包设定重量与中</w:t>
      </w:r>
      <w:proofErr w:type="gramStart"/>
      <w:r w:rsidRPr="00C260C1">
        <w:rPr>
          <w:rFonts w:ascii="宋体" w:hAnsi="宋体" w:cs="宋体"/>
        </w:rPr>
        <w:t>包实际</w:t>
      </w:r>
      <w:proofErr w:type="gramEnd"/>
      <w:r w:rsidRPr="00C260C1">
        <w:rPr>
          <w:rFonts w:ascii="宋体" w:hAnsi="宋体" w:cs="宋体"/>
        </w:rPr>
        <w:t>重量差值的绝对值大于2吨、人工控制滑板、大包重量</w:t>
      </w:r>
      <w:proofErr w:type="gramStart"/>
      <w:r w:rsidRPr="00C260C1">
        <w:rPr>
          <w:rFonts w:ascii="宋体" w:hAnsi="宋体" w:cs="宋体"/>
        </w:rPr>
        <w:t>小于下渣检测</w:t>
      </w:r>
      <w:proofErr w:type="gramEnd"/>
      <w:r w:rsidRPr="00C260C1">
        <w:rPr>
          <w:rFonts w:ascii="宋体" w:hAnsi="宋体" w:cs="宋体"/>
        </w:rPr>
        <w:t>系统设定的激活重量加1吨时，</w:t>
      </w:r>
      <w:proofErr w:type="gramStart"/>
      <w:r w:rsidRPr="00C260C1">
        <w:rPr>
          <w:rFonts w:ascii="宋体" w:hAnsi="宋体" w:cs="宋体"/>
        </w:rPr>
        <w:t>自动控流退出</w:t>
      </w:r>
      <w:proofErr w:type="gramEnd"/>
      <w:r w:rsidRPr="00C260C1">
        <w:rPr>
          <w:rFonts w:ascii="宋体" w:hAnsi="宋体" w:cs="宋体"/>
        </w:rPr>
        <w:t>并发出语音提示“自动控流退出”；</w:t>
      </w:r>
    </w:p>
    <w:p w14:paraId="14111F1D" w14:textId="77777777" w:rsidR="008F7F99" w:rsidRPr="00C260C1" w:rsidRDefault="00000000">
      <w:pPr>
        <w:jc w:val="left"/>
        <w:rPr>
          <w:rFonts w:ascii="宋体" w:hAnsi="宋体" w:cs="宋体" w:hint="eastAsia"/>
        </w:rPr>
      </w:pPr>
      <w:r w:rsidRPr="00C260C1">
        <w:rPr>
          <w:rFonts w:ascii="宋体" w:hAnsi="宋体" w:cs="宋体" w:hint="eastAsia"/>
        </w:rPr>
        <w:t>d</w:t>
      </w:r>
      <w:r w:rsidRPr="00C260C1">
        <w:rPr>
          <w:rFonts w:ascii="宋体" w:hAnsi="宋体" w:cs="宋体"/>
        </w:rPr>
        <w:t>）信号波动大，</w:t>
      </w:r>
      <w:proofErr w:type="gramStart"/>
      <w:r w:rsidRPr="00C260C1">
        <w:rPr>
          <w:rFonts w:ascii="宋体" w:hAnsi="宋体" w:cs="宋体"/>
        </w:rPr>
        <w:t>停止下渣检测</w:t>
      </w:r>
      <w:proofErr w:type="gramEnd"/>
      <w:r w:rsidRPr="00C260C1">
        <w:rPr>
          <w:rFonts w:ascii="宋体" w:hAnsi="宋体" w:cs="宋体"/>
        </w:rPr>
        <w:t>：系统激活自检期间，因信号波动大导致系统无法就绪，系统停止本次检测并报警提示“信号波动大，停止下渣检测”。</w:t>
      </w:r>
    </w:p>
    <w:p w14:paraId="6FE34D96" w14:textId="77777777" w:rsidR="008F7F99" w:rsidRPr="00C260C1" w:rsidRDefault="00000000">
      <w:pPr>
        <w:jc w:val="left"/>
        <w:rPr>
          <w:rFonts w:ascii="宋体" w:hAnsi="宋体" w:cs="宋体" w:hint="eastAsia"/>
        </w:rPr>
      </w:pPr>
      <w:r w:rsidRPr="00C260C1">
        <w:rPr>
          <w:rFonts w:ascii="宋体" w:hAnsi="宋体" w:cs="宋体" w:hint="eastAsia"/>
        </w:rPr>
        <w:t>6.5.3.5  智能控制器系统应具备</w:t>
      </w:r>
      <w:r w:rsidRPr="00C260C1">
        <w:rPr>
          <w:rFonts w:ascii="宋体" w:hAnsi="宋体" w:cs="宋体"/>
        </w:rPr>
        <w:t>趋势显示功能</w:t>
      </w:r>
      <w:r w:rsidRPr="00C260C1">
        <w:rPr>
          <w:rFonts w:ascii="宋体" w:hAnsi="宋体" w:cs="宋体" w:hint="eastAsia"/>
        </w:rPr>
        <w:t>，</w:t>
      </w:r>
      <w:r w:rsidRPr="00C260C1">
        <w:rPr>
          <w:rFonts w:ascii="宋体" w:hAnsi="宋体" w:cs="宋体"/>
        </w:rPr>
        <w:t>具备显示传感器电压的变化趋势</w:t>
      </w:r>
      <w:r w:rsidRPr="00C260C1">
        <w:rPr>
          <w:rFonts w:ascii="宋体" w:hAnsi="宋体" w:cs="宋体" w:hint="eastAsia"/>
        </w:rPr>
        <w:t>。</w:t>
      </w:r>
    </w:p>
    <w:p w14:paraId="7E245A37" w14:textId="77777777" w:rsidR="008F7F99" w:rsidRPr="00C260C1" w:rsidRDefault="00000000">
      <w:pPr>
        <w:jc w:val="left"/>
        <w:rPr>
          <w:rFonts w:ascii="宋体" w:hAnsi="宋体" w:cs="宋体" w:hint="eastAsia"/>
        </w:rPr>
      </w:pPr>
      <w:r w:rsidRPr="00C260C1">
        <w:rPr>
          <w:rFonts w:ascii="宋体" w:hAnsi="宋体" w:cs="宋体" w:hint="eastAsia"/>
        </w:rPr>
        <w:t>6.5.3.6  智能控制器系统应具有检测控制模型，用于长水口处渣量检测和大包滑板控制。</w:t>
      </w:r>
    </w:p>
    <w:p w14:paraId="53A5F161" w14:textId="77777777" w:rsidR="008F7F99" w:rsidRPr="00C260C1" w:rsidRDefault="00000000">
      <w:pPr>
        <w:jc w:val="left"/>
        <w:rPr>
          <w:rFonts w:ascii="宋体" w:hAnsi="宋体" w:cs="宋体" w:hint="eastAsia"/>
        </w:rPr>
      </w:pPr>
      <w:r w:rsidRPr="00C260C1">
        <w:rPr>
          <w:rFonts w:ascii="宋体" w:hAnsi="宋体" w:cs="宋体" w:hint="eastAsia"/>
        </w:rPr>
        <w:t>6.5.3.7  智能控制器系统应具有与各子系统通讯功能，主要通讯协议是TCP/IP和485协议。</w:t>
      </w:r>
    </w:p>
    <w:p w14:paraId="202A0AC1" w14:textId="77777777" w:rsidR="008F7F99" w:rsidRPr="00C260C1" w:rsidRDefault="00000000">
      <w:pPr>
        <w:jc w:val="left"/>
        <w:rPr>
          <w:rFonts w:ascii="宋体" w:hAnsi="宋体" w:cs="宋体" w:hint="eastAsia"/>
        </w:rPr>
      </w:pPr>
      <w:r w:rsidRPr="00C260C1">
        <w:rPr>
          <w:rFonts w:ascii="宋体" w:hAnsi="宋体" w:cs="宋体" w:hint="eastAsia"/>
        </w:rPr>
        <w:t>6.5.3.8  程序控制流程</w:t>
      </w:r>
    </w:p>
    <w:p w14:paraId="07EB52E7" w14:textId="77777777" w:rsidR="008F7F99" w:rsidRPr="00C260C1" w:rsidRDefault="00000000">
      <w:pPr>
        <w:jc w:val="left"/>
        <w:rPr>
          <w:rFonts w:ascii="宋体" w:hAnsi="宋体" w:cs="宋体" w:hint="eastAsia"/>
        </w:rPr>
      </w:pPr>
      <w:r w:rsidRPr="00C260C1">
        <w:rPr>
          <w:rFonts w:ascii="宋体" w:hAnsi="宋体" w:cs="宋体" w:hint="eastAsia"/>
        </w:rPr>
        <w:t>智能控制器系统程序控制流程见图2</w:t>
      </w:r>
    </w:p>
    <w:p w14:paraId="69D811A7" w14:textId="77777777" w:rsidR="008F7F99" w:rsidRPr="00C260C1" w:rsidRDefault="00000000">
      <w:pPr>
        <w:jc w:val="center"/>
        <w:rPr>
          <w:rFonts w:ascii="宋体" w:hAnsi="宋体" w:cs="宋体" w:hint="eastAsia"/>
          <w:highlight w:val="yellow"/>
        </w:rPr>
      </w:pPr>
      <w:r w:rsidRPr="00C260C1">
        <w:rPr>
          <w:noProof/>
        </w:rPr>
        <w:lastRenderedPageBreak/>
        <w:drawing>
          <wp:inline distT="0" distB="0" distL="0" distR="0" wp14:anchorId="235CE8DC" wp14:editId="3E5E0994">
            <wp:extent cx="3883660" cy="5728335"/>
            <wp:effectExtent l="0" t="0" r="2540" b="1905"/>
            <wp:docPr id="21" name="图片 0" descr="流程控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0" descr="流程控制.png"/>
                    <pic:cNvPicPr>
                      <a:picLocks noChangeAspect="1"/>
                    </pic:cNvPicPr>
                  </pic:nvPicPr>
                  <pic:blipFill>
                    <a:blip r:embed="rId19" cstate="print"/>
                    <a:stretch>
                      <a:fillRect/>
                    </a:stretch>
                  </pic:blipFill>
                  <pic:spPr>
                    <a:xfrm>
                      <a:off x="0" y="0"/>
                      <a:ext cx="3883660" cy="5728335"/>
                    </a:xfrm>
                    <a:prstGeom prst="rect">
                      <a:avLst/>
                    </a:prstGeom>
                  </pic:spPr>
                </pic:pic>
              </a:graphicData>
            </a:graphic>
          </wp:inline>
        </w:drawing>
      </w:r>
    </w:p>
    <w:p w14:paraId="212A142E" w14:textId="77777777" w:rsidR="008F7F99" w:rsidRPr="00C260C1" w:rsidRDefault="00000000">
      <w:pPr>
        <w:pStyle w:val="af0"/>
        <w:numPr>
          <w:ilvl w:val="0"/>
          <w:numId w:val="0"/>
        </w:numPr>
        <w:spacing w:beforeLines="50" w:before="156" w:afterLines="50" w:after="156"/>
        <w:jc w:val="center"/>
      </w:pPr>
      <w:r w:rsidRPr="00C260C1">
        <w:rPr>
          <w:rFonts w:ascii="黑体" w:hAnsi="宋体" w:cs="宋体" w:hint="eastAsia"/>
          <w:bCs/>
          <w:szCs w:val="21"/>
        </w:rPr>
        <w:t xml:space="preserve">图2 </w:t>
      </w:r>
      <w:r w:rsidRPr="00C260C1">
        <w:rPr>
          <w:rFonts w:ascii="宋体" w:hAnsi="宋体" w:cs="宋体" w:hint="eastAsia"/>
        </w:rPr>
        <w:t>程序控制流程图</w:t>
      </w:r>
    </w:p>
    <w:p w14:paraId="6654DA63" w14:textId="77777777" w:rsidR="008F7F99" w:rsidRPr="00C260C1" w:rsidRDefault="00000000">
      <w:pPr>
        <w:jc w:val="left"/>
        <w:rPr>
          <w:rFonts w:ascii="宋体" w:hAnsi="宋体" w:cs="宋体" w:hint="eastAsia"/>
        </w:rPr>
      </w:pPr>
      <w:r w:rsidRPr="00C260C1">
        <w:rPr>
          <w:rFonts w:ascii="宋体" w:hAnsi="宋体" w:cs="宋体" w:hint="eastAsia"/>
        </w:rPr>
        <w:t>6.6  电缆敷设等均应符合</w:t>
      </w:r>
      <w:r w:rsidRPr="00C260C1">
        <w:rPr>
          <w:rFonts w:hint="eastAsia"/>
          <w:kern w:val="0"/>
          <w:szCs w:val="20"/>
        </w:rPr>
        <w:t>GB</w:t>
      </w:r>
      <w:r w:rsidRPr="00C260C1">
        <w:rPr>
          <w:lang w:val="zh-CN"/>
        </w:rPr>
        <w:t xml:space="preserve"> </w:t>
      </w:r>
      <w:r w:rsidRPr="00C260C1">
        <w:rPr>
          <w:rFonts w:hint="eastAsia"/>
          <w:kern w:val="0"/>
          <w:szCs w:val="20"/>
        </w:rPr>
        <w:t>50093</w:t>
      </w:r>
      <w:r w:rsidRPr="00C260C1">
        <w:rPr>
          <w:rFonts w:hint="eastAsia"/>
        </w:rPr>
        <w:t>的规定</w:t>
      </w:r>
      <w:r w:rsidRPr="00C260C1">
        <w:rPr>
          <w:rFonts w:ascii="宋体" w:hAnsi="宋体" w:cs="宋体" w:hint="eastAsia"/>
        </w:rPr>
        <w:t>。</w:t>
      </w:r>
    </w:p>
    <w:p w14:paraId="604AF236" w14:textId="77777777" w:rsidR="008F7F99" w:rsidRPr="00C260C1" w:rsidRDefault="008F7F99">
      <w:pPr>
        <w:jc w:val="left"/>
        <w:rPr>
          <w:rFonts w:ascii="宋体" w:hAnsi="宋体" w:cs="宋体" w:hint="eastAsia"/>
          <w:highlight w:val="yellow"/>
        </w:rPr>
      </w:pPr>
    </w:p>
    <w:p w14:paraId="363AF130" w14:textId="77777777" w:rsidR="008F7F99" w:rsidRPr="00C260C1" w:rsidRDefault="00000000">
      <w:pPr>
        <w:pStyle w:val="af"/>
        <w:jc w:val="left"/>
        <w:outlineLvl w:val="0"/>
      </w:pPr>
      <w:bookmarkStart w:id="21" w:name="_Toc28223"/>
      <w:bookmarkStart w:id="22" w:name="_Toc24729"/>
      <w:bookmarkStart w:id="23" w:name="_Toc35935790"/>
      <w:r w:rsidRPr="00C260C1">
        <w:rPr>
          <w:rFonts w:hint="eastAsia"/>
        </w:rPr>
        <w:t>试验方法</w:t>
      </w:r>
      <w:bookmarkEnd w:id="21"/>
    </w:p>
    <w:p w14:paraId="0E4383AD"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7.1  试验条件和一般规定</w:t>
      </w:r>
    </w:p>
    <w:p w14:paraId="4F1F3107" w14:textId="77777777" w:rsidR="008F7F99" w:rsidRPr="00C260C1" w:rsidRDefault="00000000">
      <w:pPr>
        <w:autoSpaceDE w:val="0"/>
        <w:autoSpaceDN w:val="0"/>
        <w:adjustRightInd w:val="0"/>
        <w:rPr>
          <w:rFonts w:ascii="黑体" w:eastAsia="黑体" w:hAnsi="宋体" w:cs="宋体" w:hint="eastAsia"/>
          <w:bCs/>
        </w:rPr>
      </w:pPr>
      <w:r w:rsidRPr="00C260C1">
        <w:rPr>
          <w:rFonts w:ascii="黑体" w:eastAsia="黑体" w:hAnsi="宋体" w:cs="宋体" w:hint="eastAsia"/>
          <w:bCs/>
        </w:rPr>
        <w:t>7.1.1  参比试验大气条件</w:t>
      </w:r>
    </w:p>
    <w:p w14:paraId="7AA8C7AF" w14:textId="77777777" w:rsidR="008F7F99" w:rsidRPr="00C260C1" w:rsidRDefault="00000000">
      <w:pPr>
        <w:autoSpaceDE w:val="0"/>
        <w:autoSpaceDN w:val="0"/>
        <w:adjustRightInd w:val="0"/>
        <w:ind w:firstLine="420"/>
        <w:rPr>
          <w:rFonts w:ascii="宋体" w:hAnsi="宋体" w:hint="eastAsia"/>
        </w:rPr>
      </w:pPr>
      <w:r w:rsidRPr="00C260C1">
        <w:rPr>
          <w:rFonts w:ascii="宋体" w:hAnsi="宋体" w:hint="eastAsia"/>
        </w:rPr>
        <w:t>恒流励磁电源参比性能试验应在下述大气条件下进行：</w:t>
      </w:r>
    </w:p>
    <w:p w14:paraId="3801853A" w14:textId="77777777" w:rsidR="008F7F99" w:rsidRPr="00C260C1" w:rsidRDefault="00000000">
      <w:pPr>
        <w:autoSpaceDE w:val="0"/>
        <w:autoSpaceDN w:val="0"/>
        <w:adjustRightInd w:val="0"/>
        <w:ind w:firstLine="420"/>
        <w:rPr>
          <w:rFonts w:ascii="宋体" w:hAnsi="宋体" w:hint="eastAsia"/>
          <w:bCs/>
        </w:rPr>
      </w:pPr>
      <w:r w:rsidRPr="00C260C1">
        <w:rPr>
          <w:rFonts w:ascii="宋体" w:hAnsi="宋体" w:hint="eastAsia"/>
        </w:rPr>
        <w:t>a)  温度：</w:t>
      </w:r>
      <w:r w:rsidRPr="00C260C1">
        <w:rPr>
          <w:rFonts w:ascii="宋体" w:hAnsi="宋体"/>
        </w:rPr>
        <w:t>2</w:t>
      </w:r>
      <w:r w:rsidRPr="00C260C1">
        <w:rPr>
          <w:rFonts w:ascii="宋体" w:hAnsi="宋体" w:hint="eastAsia"/>
        </w:rPr>
        <w:t>0</w:t>
      </w:r>
      <w:r w:rsidRPr="00C260C1">
        <w:rPr>
          <w:rFonts w:ascii="宋体" w:hAnsi="宋体" w:hint="eastAsia"/>
          <w:w w:val="25"/>
        </w:rPr>
        <w:t xml:space="preserve"> </w:t>
      </w:r>
      <w:r w:rsidRPr="00C260C1">
        <w:rPr>
          <w:rFonts w:ascii="宋体" w:hAnsi="宋体" w:hint="eastAsia"/>
          <w:bCs/>
        </w:rPr>
        <w:t>℃±2</w:t>
      </w:r>
      <w:r w:rsidRPr="00C260C1">
        <w:rPr>
          <w:rFonts w:ascii="宋体" w:hAnsi="宋体" w:hint="eastAsia"/>
          <w:w w:val="25"/>
        </w:rPr>
        <w:t xml:space="preserve"> </w:t>
      </w:r>
      <w:r w:rsidRPr="00C260C1">
        <w:rPr>
          <w:rFonts w:ascii="宋体" w:hAnsi="宋体" w:hint="eastAsia"/>
          <w:bCs/>
        </w:rPr>
        <w:t>℃；</w:t>
      </w:r>
    </w:p>
    <w:p w14:paraId="2D60D744" w14:textId="77777777" w:rsidR="008F7F99" w:rsidRPr="00C260C1" w:rsidRDefault="00000000">
      <w:pPr>
        <w:autoSpaceDE w:val="0"/>
        <w:autoSpaceDN w:val="0"/>
        <w:adjustRightInd w:val="0"/>
        <w:ind w:firstLine="420"/>
        <w:rPr>
          <w:rFonts w:ascii="宋体" w:hAnsi="宋体" w:hint="eastAsia"/>
        </w:rPr>
      </w:pPr>
      <w:r w:rsidRPr="00C260C1">
        <w:rPr>
          <w:rFonts w:ascii="宋体" w:hAnsi="宋体" w:hint="eastAsia"/>
          <w:bCs/>
        </w:rPr>
        <w:t>b)  相对湿度：6</w:t>
      </w:r>
      <w:r w:rsidRPr="00C260C1">
        <w:rPr>
          <w:rFonts w:ascii="宋体" w:hAnsi="宋体"/>
          <w:bCs/>
        </w:rPr>
        <w:t>0</w:t>
      </w:r>
      <w:r w:rsidRPr="00C260C1">
        <w:rPr>
          <w:rStyle w:val="15"/>
          <w:rFonts w:hint="eastAsia"/>
          <w:color w:val="auto"/>
          <w:w w:val="50"/>
        </w:rPr>
        <w:t xml:space="preserve"> </w:t>
      </w:r>
      <w:r w:rsidRPr="00C260C1">
        <w:rPr>
          <w:rFonts w:ascii="宋体" w:hAnsi="宋体"/>
          <w:bCs/>
        </w:rPr>
        <w:t>%</w:t>
      </w:r>
      <w:r w:rsidRPr="00C260C1">
        <w:rPr>
          <w:rFonts w:ascii="宋体" w:hAnsi="宋体" w:hint="eastAsia"/>
        </w:rPr>
        <w:t>～</w:t>
      </w:r>
      <w:r w:rsidRPr="00C260C1">
        <w:rPr>
          <w:rFonts w:ascii="宋体" w:hAnsi="宋体"/>
        </w:rPr>
        <w:t>7</w:t>
      </w:r>
      <w:r w:rsidRPr="00C260C1">
        <w:rPr>
          <w:rFonts w:ascii="宋体" w:hAnsi="宋体" w:hint="eastAsia"/>
        </w:rPr>
        <w:t>0</w:t>
      </w:r>
      <w:r w:rsidRPr="00C260C1">
        <w:rPr>
          <w:rStyle w:val="15"/>
          <w:rFonts w:hint="eastAsia"/>
          <w:color w:val="auto"/>
          <w:w w:val="50"/>
        </w:rPr>
        <w:t xml:space="preserve"> </w:t>
      </w:r>
      <w:r w:rsidRPr="00C260C1">
        <w:rPr>
          <w:rFonts w:ascii="宋体" w:hAnsi="宋体"/>
        </w:rPr>
        <w:t>%</w:t>
      </w:r>
      <w:r w:rsidRPr="00C260C1">
        <w:rPr>
          <w:rFonts w:ascii="宋体" w:hAnsi="宋体" w:hint="eastAsia"/>
        </w:rPr>
        <w:t>；</w:t>
      </w:r>
    </w:p>
    <w:p w14:paraId="772F1355" w14:textId="77777777" w:rsidR="008F7F99" w:rsidRPr="00C260C1" w:rsidRDefault="00000000">
      <w:pPr>
        <w:autoSpaceDE w:val="0"/>
        <w:autoSpaceDN w:val="0"/>
        <w:adjustRightInd w:val="0"/>
        <w:ind w:firstLine="420"/>
        <w:rPr>
          <w:rFonts w:ascii="宋体" w:hAnsi="宋体" w:hint="eastAsia"/>
        </w:rPr>
      </w:pPr>
      <w:r w:rsidRPr="00C260C1">
        <w:rPr>
          <w:rFonts w:ascii="宋体" w:hAnsi="宋体" w:hint="eastAsia"/>
        </w:rPr>
        <w:t>c)  大气压力：</w:t>
      </w:r>
      <w:r w:rsidRPr="00C260C1">
        <w:rPr>
          <w:rFonts w:ascii="宋体" w:hAnsi="宋体"/>
        </w:rPr>
        <w:t>86</w:t>
      </w:r>
      <w:r w:rsidRPr="00C260C1">
        <w:rPr>
          <w:rStyle w:val="15"/>
          <w:rFonts w:hint="eastAsia"/>
          <w:color w:val="auto"/>
          <w:w w:val="50"/>
        </w:rPr>
        <w:t xml:space="preserve"> </w:t>
      </w:r>
      <w:r w:rsidRPr="00C260C1">
        <w:rPr>
          <w:rFonts w:ascii="宋体" w:hAnsi="宋体"/>
        </w:rPr>
        <w:t>kPa</w:t>
      </w:r>
      <w:r w:rsidRPr="00C260C1">
        <w:rPr>
          <w:rFonts w:ascii="宋体" w:hAnsi="宋体" w:hint="eastAsia"/>
        </w:rPr>
        <w:t>～</w:t>
      </w:r>
      <w:r w:rsidRPr="00C260C1">
        <w:rPr>
          <w:rFonts w:ascii="宋体" w:hAnsi="宋体"/>
        </w:rPr>
        <w:t>106</w:t>
      </w:r>
      <w:r w:rsidRPr="00C260C1">
        <w:rPr>
          <w:rStyle w:val="15"/>
          <w:rFonts w:hint="eastAsia"/>
          <w:color w:val="auto"/>
          <w:w w:val="50"/>
        </w:rPr>
        <w:t xml:space="preserve"> </w:t>
      </w:r>
      <w:r w:rsidRPr="00C260C1">
        <w:rPr>
          <w:rFonts w:ascii="宋体" w:hAnsi="宋体"/>
        </w:rPr>
        <w:t>kPa</w:t>
      </w:r>
      <w:r w:rsidRPr="00C260C1">
        <w:rPr>
          <w:rFonts w:ascii="宋体" w:hAnsi="宋体" w:hint="eastAsia"/>
        </w:rPr>
        <w:t>。</w:t>
      </w:r>
    </w:p>
    <w:p w14:paraId="64059698" w14:textId="77777777" w:rsidR="008F7F99" w:rsidRPr="00C260C1" w:rsidRDefault="00000000">
      <w:pPr>
        <w:autoSpaceDE w:val="0"/>
        <w:autoSpaceDN w:val="0"/>
        <w:adjustRightInd w:val="0"/>
        <w:rPr>
          <w:rFonts w:ascii="黑体" w:eastAsia="黑体" w:hAnsi="宋体" w:hint="eastAsia"/>
        </w:rPr>
      </w:pPr>
      <w:r w:rsidRPr="00C260C1">
        <w:rPr>
          <w:rFonts w:ascii="黑体" w:eastAsia="黑体" w:hAnsi="宋体" w:hint="eastAsia"/>
        </w:rPr>
        <w:t>7.1.2  一般试验大气条件</w:t>
      </w:r>
    </w:p>
    <w:p w14:paraId="456F22A8" w14:textId="77777777" w:rsidR="008F7F99" w:rsidRPr="00C260C1" w:rsidRDefault="00000000">
      <w:pPr>
        <w:autoSpaceDE w:val="0"/>
        <w:autoSpaceDN w:val="0"/>
        <w:adjustRightInd w:val="0"/>
        <w:ind w:firstLine="420"/>
        <w:rPr>
          <w:rFonts w:ascii="宋体" w:hAnsi="宋体" w:hint="eastAsia"/>
        </w:rPr>
      </w:pPr>
      <w:r w:rsidRPr="00C260C1">
        <w:rPr>
          <w:rFonts w:ascii="宋体" w:hAnsi="宋体" w:hint="eastAsia"/>
        </w:rPr>
        <w:t>当电磁驱动装置的试验无必要在参比大气条件下进行时，推荐采用下述大气条件：</w:t>
      </w:r>
    </w:p>
    <w:p w14:paraId="53914DEA" w14:textId="77777777" w:rsidR="008F7F99" w:rsidRPr="00C260C1" w:rsidRDefault="00000000">
      <w:pPr>
        <w:autoSpaceDE w:val="0"/>
        <w:autoSpaceDN w:val="0"/>
        <w:adjustRightInd w:val="0"/>
        <w:ind w:firstLine="420"/>
        <w:rPr>
          <w:rFonts w:ascii="宋体" w:hAnsi="宋体" w:hint="eastAsia"/>
          <w:bCs/>
        </w:rPr>
      </w:pPr>
      <w:r w:rsidRPr="00C260C1">
        <w:rPr>
          <w:rFonts w:ascii="宋体" w:hAnsi="宋体" w:hint="eastAsia"/>
        </w:rPr>
        <w:lastRenderedPageBreak/>
        <w:t>a)  温度：15</w:t>
      </w:r>
      <w:r w:rsidRPr="00C260C1">
        <w:rPr>
          <w:rFonts w:ascii="宋体" w:hAnsi="宋体" w:hint="eastAsia"/>
          <w:w w:val="25"/>
        </w:rPr>
        <w:t xml:space="preserve"> </w:t>
      </w:r>
      <w:r w:rsidRPr="00C260C1">
        <w:rPr>
          <w:rFonts w:ascii="宋体" w:hAnsi="宋体" w:hint="eastAsia"/>
          <w:bCs/>
        </w:rPr>
        <w:t>℃</w:t>
      </w:r>
      <w:r w:rsidRPr="00C260C1">
        <w:rPr>
          <w:rFonts w:ascii="宋体" w:hAnsi="宋体" w:hint="eastAsia"/>
        </w:rPr>
        <w:t>～35</w:t>
      </w:r>
      <w:r w:rsidRPr="00C260C1">
        <w:rPr>
          <w:rFonts w:ascii="宋体" w:hAnsi="宋体" w:hint="eastAsia"/>
          <w:w w:val="25"/>
        </w:rPr>
        <w:t xml:space="preserve"> </w:t>
      </w:r>
      <w:r w:rsidRPr="00C260C1">
        <w:rPr>
          <w:rFonts w:ascii="宋体" w:hAnsi="宋体" w:hint="eastAsia"/>
          <w:bCs/>
        </w:rPr>
        <w:t>℃；</w:t>
      </w:r>
    </w:p>
    <w:p w14:paraId="0866DD68" w14:textId="77777777" w:rsidR="008F7F99" w:rsidRPr="00C260C1" w:rsidRDefault="00000000">
      <w:pPr>
        <w:autoSpaceDE w:val="0"/>
        <w:autoSpaceDN w:val="0"/>
        <w:adjustRightInd w:val="0"/>
        <w:ind w:firstLine="420"/>
        <w:rPr>
          <w:rFonts w:ascii="宋体" w:hAnsi="宋体" w:hint="eastAsia"/>
        </w:rPr>
      </w:pPr>
      <w:r w:rsidRPr="00C260C1">
        <w:rPr>
          <w:rFonts w:ascii="宋体" w:hAnsi="宋体" w:hint="eastAsia"/>
          <w:bCs/>
        </w:rPr>
        <w:t>b)  相对湿度：45</w:t>
      </w:r>
      <w:r w:rsidRPr="00C260C1">
        <w:rPr>
          <w:rStyle w:val="15"/>
          <w:rFonts w:hint="eastAsia"/>
          <w:color w:val="auto"/>
          <w:w w:val="50"/>
        </w:rPr>
        <w:t xml:space="preserve"> </w:t>
      </w:r>
      <w:r w:rsidRPr="00C260C1">
        <w:rPr>
          <w:rFonts w:ascii="宋体" w:hAnsi="宋体"/>
          <w:bCs/>
        </w:rPr>
        <w:t>%</w:t>
      </w:r>
      <w:r w:rsidRPr="00C260C1">
        <w:rPr>
          <w:rFonts w:ascii="宋体" w:hAnsi="宋体" w:hint="eastAsia"/>
        </w:rPr>
        <w:t>～</w:t>
      </w:r>
      <w:r w:rsidRPr="00C260C1">
        <w:rPr>
          <w:rFonts w:ascii="宋体" w:hAnsi="宋体"/>
        </w:rPr>
        <w:t>7</w:t>
      </w:r>
      <w:r w:rsidRPr="00C260C1">
        <w:rPr>
          <w:rFonts w:ascii="宋体" w:hAnsi="宋体" w:hint="eastAsia"/>
        </w:rPr>
        <w:t>5</w:t>
      </w:r>
      <w:r w:rsidRPr="00C260C1">
        <w:rPr>
          <w:rStyle w:val="15"/>
          <w:rFonts w:hint="eastAsia"/>
          <w:color w:val="auto"/>
          <w:w w:val="50"/>
        </w:rPr>
        <w:t xml:space="preserve"> </w:t>
      </w:r>
      <w:r w:rsidRPr="00C260C1">
        <w:rPr>
          <w:rFonts w:ascii="宋体" w:hAnsi="宋体"/>
        </w:rPr>
        <w:t>%</w:t>
      </w:r>
      <w:r w:rsidRPr="00C260C1">
        <w:rPr>
          <w:rFonts w:ascii="宋体" w:hAnsi="宋体" w:hint="eastAsia"/>
        </w:rPr>
        <w:t>；</w:t>
      </w:r>
    </w:p>
    <w:p w14:paraId="6D4898A0" w14:textId="77777777" w:rsidR="008F7F99" w:rsidRPr="00C260C1" w:rsidRDefault="00000000">
      <w:pPr>
        <w:autoSpaceDE w:val="0"/>
        <w:autoSpaceDN w:val="0"/>
        <w:adjustRightInd w:val="0"/>
        <w:ind w:firstLine="420"/>
        <w:rPr>
          <w:rFonts w:ascii="宋体" w:hAnsi="宋体" w:hint="eastAsia"/>
        </w:rPr>
      </w:pPr>
      <w:r w:rsidRPr="00C260C1">
        <w:rPr>
          <w:rFonts w:ascii="宋体" w:hAnsi="宋体" w:hint="eastAsia"/>
        </w:rPr>
        <w:t>c)  大气压力：</w:t>
      </w:r>
      <w:r w:rsidRPr="00C260C1">
        <w:rPr>
          <w:rFonts w:ascii="宋体" w:hAnsi="宋体"/>
        </w:rPr>
        <w:t>86</w:t>
      </w:r>
      <w:r w:rsidRPr="00C260C1">
        <w:rPr>
          <w:rStyle w:val="15"/>
          <w:rFonts w:hint="eastAsia"/>
          <w:color w:val="auto"/>
          <w:w w:val="50"/>
        </w:rPr>
        <w:t xml:space="preserve"> </w:t>
      </w:r>
      <w:r w:rsidRPr="00C260C1">
        <w:rPr>
          <w:rFonts w:ascii="宋体" w:hAnsi="宋体"/>
        </w:rPr>
        <w:t>kPa</w:t>
      </w:r>
      <w:r w:rsidRPr="00C260C1">
        <w:rPr>
          <w:rFonts w:ascii="宋体" w:hAnsi="宋体" w:hint="eastAsia"/>
        </w:rPr>
        <w:t>～</w:t>
      </w:r>
      <w:r w:rsidRPr="00C260C1">
        <w:rPr>
          <w:rFonts w:ascii="宋体" w:hAnsi="宋体"/>
        </w:rPr>
        <w:t>106</w:t>
      </w:r>
      <w:r w:rsidRPr="00C260C1">
        <w:rPr>
          <w:rStyle w:val="15"/>
          <w:rFonts w:hint="eastAsia"/>
          <w:color w:val="auto"/>
          <w:w w:val="50"/>
        </w:rPr>
        <w:t xml:space="preserve"> </w:t>
      </w:r>
      <w:r w:rsidRPr="00C260C1">
        <w:rPr>
          <w:rFonts w:ascii="宋体" w:hAnsi="宋体"/>
        </w:rPr>
        <w:t>kPa</w:t>
      </w:r>
      <w:r w:rsidRPr="00C260C1">
        <w:rPr>
          <w:rFonts w:ascii="宋体" w:hAnsi="宋体" w:hint="eastAsia"/>
        </w:rPr>
        <w:t>。</w:t>
      </w:r>
    </w:p>
    <w:p w14:paraId="151414A9" w14:textId="77777777" w:rsidR="008F7F99" w:rsidRPr="00C260C1" w:rsidRDefault="00000000">
      <w:pPr>
        <w:autoSpaceDE w:val="0"/>
        <w:autoSpaceDN w:val="0"/>
        <w:adjustRightInd w:val="0"/>
        <w:rPr>
          <w:rFonts w:ascii="黑体" w:eastAsia="黑体" w:hAnsi="宋体" w:hint="eastAsia"/>
        </w:rPr>
      </w:pPr>
      <w:r w:rsidRPr="00C260C1">
        <w:rPr>
          <w:rFonts w:ascii="黑体" w:eastAsia="黑体" w:hAnsi="宋体" w:hint="eastAsia"/>
        </w:rPr>
        <w:t>7.1.3  试验的一般规定</w:t>
      </w:r>
    </w:p>
    <w:p w14:paraId="3E69457A" w14:textId="77777777" w:rsidR="008F7F99" w:rsidRPr="00C260C1" w:rsidRDefault="00000000">
      <w:pPr>
        <w:autoSpaceDE w:val="0"/>
        <w:autoSpaceDN w:val="0"/>
        <w:adjustRightInd w:val="0"/>
        <w:ind w:firstLine="435"/>
        <w:rPr>
          <w:rFonts w:ascii="宋体" w:hAnsi="宋体" w:hint="eastAsia"/>
        </w:rPr>
      </w:pPr>
      <w:r w:rsidRPr="00C260C1">
        <w:rPr>
          <w:rFonts w:ascii="宋体" w:hAnsi="宋体"/>
        </w:rPr>
        <w:t>a</w:t>
      </w:r>
      <w:r w:rsidRPr="00C260C1">
        <w:rPr>
          <w:rFonts w:ascii="宋体" w:hAnsi="宋体" w:hint="eastAsia"/>
        </w:rPr>
        <w:t>)  试验时，放置位置允许倾斜或倒置；</w:t>
      </w:r>
    </w:p>
    <w:p w14:paraId="679B27FE" w14:textId="77777777" w:rsidR="008F7F99" w:rsidRPr="00C260C1" w:rsidRDefault="00000000">
      <w:pPr>
        <w:autoSpaceDE w:val="0"/>
        <w:autoSpaceDN w:val="0"/>
        <w:adjustRightInd w:val="0"/>
        <w:ind w:firstLine="435"/>
        <w:rPr>
          <w:rFonts w:ascii="宋体" w:hAnsi="宋体" w:hint="eastAsia"/>
        </w:rPr>
      </w:pPr>
      <w:r w:rsidRPr="00C260C1">
        <w:rPr>
          <w:rFonts w:ascii="宋体" w:hAnsi="宋体"/>
        </w:rPr>
        <w:t>b</w:t>
      </w:r>
      <w:r w:rsidRPr="00C260C1">
        <w:rPr>
          <w:rFonts w:ascii="宋体" w:hAnsi="宋体" w:hint="eastAsia"/>
        </w:rPr>
        <w:t xml:space="preserve">) </w:t>
      </w:r>
      <w:r w:rsidRPr="00C260C1">
        <w:rPr>
          <w:rFonts w:ascii="宋体" w:hAnsi="宋体"/>
        </w:rPr>
        <w:t xml:space="preserve"> </w:t>
      </w:r>
      <w:r w:rsidRPr="00C260C1">
        <w:rPr>
          <w:rFonts w:ascii="宋体" w:hAnsi="宋体" w:hint="eastAsia"/>
        </w:rPr>
        <w:t>除另有规定外，试验中不允许轻敲或振动被测试件；</w:t>
      </w:r>
    </w:p>
    <w:p w14:paraId="465A30D6" w14:textId="77777777" w:rsidR="008F7F99" w:rsidRPr="00C260C1" w:rsidRDefault="00000000">
      <w:pPr>
        <w:autoSpaceDE w:val="0"/>
        <w:autoSpaceDN w:val="0"/>
        <w:adjustRightInd w:val="0"/>
        <w:ind w:firstLine="435"/>
        <w:rPr>
          <w:rFonts w:ascii="宋体" w:hAnsi="宋体" w:hint="eastAsia"/>
        </w:rPr>
      </w:pPr>
      <w:r w:rsidRPr="00C260C1">
        <w:rPr>
          <w:rFonts w:ascii="宋体" w:hAnsi="宋体"/>
        </w:rPr>
        <w:t>c</w:t>
      </w:r>
      <w:r w:rsidRPr="00C260C1">
        <w:rPr>
          <w:rFonts w:ascii="宋体" w:hAnsi="宋体" w:hint="eastAsia"/>
        </w:rPr>
        <w:t>)</w:t>
      </w:r>
      <w:r w:rsidRPr="00C260C1">
        <w:rPr>
          <w:rFonts w:ascii="宋体" w:hAnsi="宋体"/>
        </w:rPr>
        <w:t xml:space="preserve"> </w:t>
      </w:r>
      <w:r w:rsidRPr="00C260C1">
        <w:rPr>
          <w:rFonts w:ascii="宋体" w:hAnsi="宋体" w:hint="eastAsia"/>
        </w:rPr>
        <w:t xml:space="preserve"> 除仲裁试验外，其余允许在一般试验大气条件下进行。</w:t>
      </w:r>
    </w:p>
    <w:p w14:paraId="0D105B5C" w14:textId="77777777" w:rsidR="008F7F99" w:rsidRPr="00C260C1" w:rsidRDefault="00000000">
      <w:pPr>
        <w:autoSpaceDE w:val="0"/>
        <w:autoSpaceDN w:val="0"/>
        <w:adjustRightInd w:val="0"/>
        <w:rPr>
          <w:rFonts w:ascii="黑体" w:eastAsia="黑体" w:hAnsi="宋体" w:hint="eastAsia"/>
        </w:rPr>
      </w:pPr>
      <w:r w:rsidRPr="00C260C1">
        <w:rPr>
          <w:rFonts w:ascii="黑体" w:eastAsia="黑体" w:hAnsi="宋体" w:hint="eastAsia"/>
        </w:rPr>
        <w:t>7.1.4  试验用仪表和测量允许误差</w:t>
      </w:r>
    </w:p>
    <w:p w14:paraId="478D9530" w14:textId="77777777" w:rsidR="008F7F99" w:rsidRPr="00C260C1" w:rsidRDefault="00000000">
      <w:pPr>
        <w:autoSpaceDE w:val="0"/>
        <w:autoSpaceDN w:val="0"/>
        <w:adjustRightInd w:val="0"/>
        <w:ind w:firstLine="435"/>
        <w:rPr>
          <w:rFonts w:ascii="宋体" w:hAnsi="宋体" w:hint="eastAsia"/>
        </w:rPr>
      </w:pPr>
      <w:r w:rsidRPr="00C260C1">
        <w:rPr>
          <w:rFonts w:ascii="宋体" w:hAnsi="宋体" w:hint="eastAsia"/>
        </w:rPr>
        <w:t>除另有规定外，仪表的精确度和测量误差应符合下列规定值：</w:t>
      </w:r>
    </w:p>
    <w:p w14:paraId="1DA13831" w14:textId="77777777" w:rsidR="008F7F99" w:rsidRPr="00C260C1" w:rsidRDefault="00000000">
      <w:pPr>
        <w:autoSpaceDE w:val="0"/>
        <w:autoSpaceDN w:val="0"/>
        <w:adjustRightInd w:val="0"/>
        <w:rPr>
          <w:rFonts w:ascii="宋体" w:hAnsi="宋体" w:hint="eastAsia"/>
        </w:rPr>
      </w:pPr>
      <w:r w:rsidRPr="00C260C1">
        <w:rPr>
          <w:rFonts w:ascii="宋体" w:hAnsi="宋体"/>
        </w:rPr>
        <w:t xml:space="preserve">    </w:t>
      </w:r>
      <w:r w:rsidRPr="00C260C1">
        <w:rPr>
          <w:rFonts w:ascii="宋体" w:hAnsi="宋体" w:hint="eastAsia"/>
        </w:rPr>
        <w:t>a)  电工仪表：精确度不低于</w:t>
      </w:r>
      <w:r w:rsidRPr="00C260C1">
        <w:rPr>
          <w:rFonts w:ascii="宋体" w:hAnsi="宋体"/>
        </w:rPr>
        <w:t>1.5</w:t>
      </w:r>
      <w:r w:rsidRPr="00C260C1">
        <w:rPr>
          <w:rFonts w:ascii="宋体" w:hAnsi="宋体" w:hint="eastAsia"/>
        </w:rPr>
        <w:t>级，测量允许误差±</w:t>
      </w:r>
      <w:r w:rsidRPr="00C260C1">
        <w:rPr>
          <w:rFonts w:ascii="宋体" w:hAnsi="宋体"/>
        </w:rPr>
        <w:t>4</w:t>
      </w:r>
      <w:r w:rsidRPr="00C260C1">
        <w:rPr>
          <w:rFonts w:ascii="宋体" w:hAnsi="宋体" w:hint="eastAsia"/>
          <w:w w:val="50"/>
        </w:rPr>
        <w:t xml:space="preserve"> </w:t>
      </w:r>
      <w:r w:rsidRPr="00C260C1">
        <w:rPr>
          <w:rFonts w:ascii="宋体" w:hAnsi="宋体"/>
        </w:rPr>
        <w:t>%</w:t>
      </w:r>
      <w:r w:rsidRPr="00C260C1">
        <w:rPr>
          <w:rFonts w:ascii="宋体" w:hAnsi="宋体" w:hint="eastAsia"/>
        </w:rPr>
        <w:t>；</w:t>
      </w:r>
    </w:p>
    <w:p w14:paraId="4CF57CE7" w14:textId="77777777" w:rsidR="008F7F99" w:rsidRPr="00C260C1" w:rsidRDefault="00000000">
      <w:pPr>
        <w:autoSpaceDE w:val="0"/>
        <w:autoSpaceDN w:val="0"/>
        <w:adjustRightInd w:val="0"/>
        <w:ind w:firstLineChars="200" w:firstLine="420"/>
        <w:rPr>
          <w:rFonts w:ascii="宋体" w:hAnsi="宋体" w:hint="eastAsia"/>
          <w:bCs/>
        </w:rPr>
      </w:pPr>
      <w:r w:rsidRPr="00C260C1">
        <w:rPr>
          <w:rFonts w:ascii="宋体" w:hAnsi="宋体"/>
        </w:rPr>
        <w:t>b</w:t>
      </w:r>
      <w:r w:rsidRPr="00C260C1">
        <w:rPr>
          <w:rFonts w:ascii="宋体" w:hAnsi="宋体" w:hint="eastAsia"/>
        </w:rPr>
        <w:t>)  温度仪表：精确度为±</w:t>
      </w:r>
      <w:r w:rsidRPr="00C260C1">
        <w:rPr>
          <w:rFonts w:ascii="宋体" w:hAnsi="宋体"/>
        </w:rPr>
        <w:t>0.5</w:t>
      </w:r>
      <w:r w:rsidRPr="00C260C1">
        <w:rPr>
          <w:rFonts w:ascii="宋体" w:hAnsi="宋体" w:hint="eastAsia"/>
          <w:w w:val="25"/>
        </w:rPr>
        <w:t xml:space="preserve"> </w:t>
      </w:r>
      <w:r w:rsidRPr="00C260C1">
        <w:rPr>
          <w:rFonts w:ascii="宋体" w:hAnsi="宋体" w:hint="eastAsia"/>
          <w:bCs/>
        </w:rPr>
        <w:t>℃，最小分度应不大于精确度的二倍。</w:t>
      </w:r>
    </w:p>
    <w:p w14:paraId="00C5803D"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7.2  启动电流</w:t>
      </w:r>
    </w:p>
    <w:p w14:paraId="33D5613A" w14:textId="77777777" w:rsidR="008F7F99" w:rsidRPr="00C260C1" w:rsidRDefault="00000000">
      <w:pPr>
        <w:autoSpaceDE w:val="0"/>
        <w:autoSpaceDN w:val="0"/>
        <w:adjustRightInd w:val="0"/>
        <w:ind w:firstLineChars="200" w:firstLine="420"/>
        <w:rPr>
          <w:rFonts w:ascii="宋体" w:hAnsi="宋体" w:cs="宋体" w:hint="eastAsia"/>
        </w:rPr>
      </w:pPr>
      <w:r w:rsidRPr="00C260C1">
        <w:rPr>
          <w:rFonts w:ascii="宋体" w:hAnsi="宋体" w:cs="宋体" w:hint="eastAsia"/>
        </w:rPr>
        <w:t>在不间断工作制下，采用数字示波器，依据实际测得的瞬时峰值计算。</w:t>
      </w:r>
    </w:p>
    <w:p w14:paraId="1BFFC956"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7.3  额定功耗</w:t>
      </w:r>
    </w:p>
    <w:p w14:paraId="3EDBB05C" w14:textId="77777777" w:rsidR="008F7F99" w:rsidRPr="00C260C1" w:rsidRDefault="00000000">
      <w:pPr>
        <w:autoSpaceDE w:val="0"/>
        <w:autoSpaceDN w:val="0"/>
        <w:adjustRightInd w:val="0"/>
        <w:rPr>
          <w:rFonts w:ascii="黑体" w:eastAsia="黑体" w:hAnsi="宋体" w:cs="宋体" w:hint="eastAsia"/>
          <w:b/>
          <w:bCs/>
        </w:rPr>
      </w:pPr>
      <w:r w:rsidRPr="00C260C1">
        <w:rPr>
          <w:rFonts w:ascii="宋体" w:hAnsi="宋体" w:cs="宋体" w:hint="eastAsia"/>
        </w:rPr>
        <w:t xml:space="preserve">    额定功耗的测定方法同7.2，取测量</w:t>
      </w:r>
      <w:proofErr w:type="gramStart"/>
      <w:r w:rsidRPr="00C260C1">
        <w:rPr>
          <w:rFonts w:ascii="宋体" w:hAnsi="宋体" w:cs="宋体" w:hint="eastAsia"/>
        </w:rPr>
        <w:t>峰值谷点后</w:t>
      </w:r>
      <w:proofErr w:type="gramEnd"/>
      <w:r w:rsidRPr="00C260C1">
        <w:rPr>
          <w:rFonts w:ascii="宋体" w:hAnsi="宋体" w:cs="宋体" w:hint="eastAsia"/>
        </w:rPr>
        <w:t>曲线计算。</w:t>
      </w:r>
    </w:p>
    <w:p w14:paraId="0D099FE4"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7.4  交流磁辐射检测</w:t>
      </w:r>
    </w:p>
    <w:p w14:paraId="45479D2F" w14:textId="77777777" w:rsidR="008F7F99" w:rsidRPr="00C260C1" w:rsidRDefault="00000000">
      <w:pPr>
        <w:autoSpaceDE w:val="0"/>
        <w:autoSpaceDN w:val="0"/>
        <w:adjustRightInd w:val="0"/>
        <w:ind w:firstLineChars="200" w:firstLine="420"/>
        <w:rPr>
          <w:rFonts w:ascii="宋体" w:hAnsi="宋体" w:cs="宋体" w:hint="eastAsia"/>
        </w:rPr>
      </w:pPr>
      <w:r w:rsidRPr="00C260C1">
        <w:rPr>
          <w:rFonts w:ascii="宋体" w:hAnsi="宋体" w:hint="eastAsia"/>
        </w:rPr>
        <w:t>向电磁驱动装置的电磁线圈通以额定电压的满载工作电流后，采用特斯拉</w:t>
      </w:r>
      <w:r w:rsidRPr="00C260C1">
        <w:rPr>
          <w:rFonts w:ascii="宋体" w:hAnsi="宋体"/>
        </w:rPr>
        <w:t>计</w:t>
      </w:r>
      <w:r w:rsidRPr="00C260C1">
        <w:rPr>
          <w:rFonts w:ascii="宋体" w:hAnsi="宋体" w:hint="eastAsia"/>
        </w:rPr>
        <w:t>距电磁线圈0.3</w:t>
      </w:r>
      <w:r w:rsidRPr="00C260C1">
        <w:rPr>
          <w:rStyle w:val="15"/>
          <w:rFonts w:hint="eastAsia"/>
          <w:color w:val="auto"/>
          <w:w w:val="50"/>
        </w:rPr>
        <w:t xml:space="preserve"> </w:t>
      </w:r>
      <w:r w:rsidRPr="00C260C1">
        <w:rPr>
          <w:rFonts w:ascii="宋体" w:hAnsi="宋体" w:hint="eastAsia"/>
        </w:rPr>
        <w:t>m的水平位置进行测试。</w:t>
      </w:r>
    </w:p>
    <w:p w14:paraId="6765E61E"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 xml:space="preserve">7.5  </w:t>
      </w:r>
      <w:proofErr w:type="gramStart"/>
      <w:r w:rsidRPr="00C260C1">
        <w:rPr>
          <w:rFonts w:ascii="黑体" w:hAnsi="黑体" w:cs="黑体" w:hint="eastAsia"/>
        </w:rPr>
        <w:t>下渣传感器</w:t>
      </w:r>
      <w:proofErr w:type="gramEnd"/>
      <w:r w:rsidRPr="00C260C1">
        <w:rPr>
          <w:rFonts w:ascii="黑体" w:hAnsi="黑体" w:cs="黑体" w:hint="eastAsia"/>
        </w:rPr>
        <w:t>线圈工作温度测量</w:t>
      </w:r>
    </w:p>
    <w:p w14:paraId="4B3A0921" w14:textId="77777777" w:rsidR="008F7F99" w:rsidRPr="00C260C1" w:rsidRDefault="00000000">
      <w:pPr>
        <w:autoSpaceDE w:val="0"/>
        <w:autoSpaceDN w:val="0"/>
        <w:adjustRightInd w:val="0"/>
        <w:rPr>
          <w:rFonts w:ascii="宋体" w:hAnsi="宋体" w:cs="宋体" w:hint="eastAsia"/>
        </w:rPr>
      </w:pPr>
      <w:r w:rsidRPr="00C260C1">
        <w:rPr>
          <w:rFonts w:ascii="黑体" w:eastAsia="黑体" w:hAnsi="宋体" w:cs="宋体" w:hint="eastAsia"/>
        </w:rPr>
        <w:t xml:space="preserve">   </w:t>
      </w:r>
      <w:r w:rsidRPr="00C260C1">
        <w:rPr>
          <w:rFonts w:ascii="宋体" w:hAnsi="宋体" w:cs="宋体" w:hint="eastAsia"/>
        </w:rPr>
        <w:t xml:space="preserve"> 用电阻法进行测定，步骤如下：</w:t>
      </w:r>
    </w:p>
    <w:p w14:paraId="0C7D16FA" w14:textId="77777777" w:rsidR="008F7F99" w:rsidRPr="00C260C1" w:rsidRDefault="00000000">
      <w:pPr>
        <w:autoSpaceDE w:val="0"/>
        <w:autoSpaceDN w:val="0"/>
        <w:ind w:firstLineChars="200" w:firstLine="420"/>
        <w:rPr>
          <w:rFonts w:ascii="宋体" w:hAnsi="宋体" w:cs="宋体" w:hint="eastAsia"/>
        </w:rPr>
      </w:pPr>
      <w:r w:rsidRPr="00C260C1">
        <w:rPr>
          <w:rFonts w:ascii="宋体" w:hAnsi="宋体" w:cs="宋体" w:hint="eastAsia"/>
        </w:rPr>
        <w:t>a)  置电磁驱动装置于不通风的一般试验大气环境或调温箱内保持2</w:t>
      </w:r>
      <w:r w:rsidRPr="00C260C1">
        <w:rPr>
          <w:rStyle w:val="15"/>
          <w:rFonts w:hint="eastAsia"/>
          <w:color w:val="auto"/>
          <w:w w:val="50"/>
        </w:rPr>
        <w:t xml:space="preserve"> </w:t>
      </w:r>
      <w:r w:rsidRPr="00C260C1">
        <w:rPr>
          <w:rFonts w:ascii="宋体" w:hAnsi="宋体" w:cs="宋体" w:hint="eastAsia"/>
        </w:rPr>
        <w:t>h，试验环境温度的变化应在±2</w:t>
      </w:r>
      <w:r w:rsidRPr="00C260C1">
        <w:rPr>
          <w:rStyle w:val="15"/>
          <w:rFonts w:hint="eastAsia"/>
          <w:color w:val="auto"/>
          <w:w w:val="50"/>
        </w:rPr>
        <w:t xml:space="preserve"> </w:t>
      </w:r>
      <w:r w:rsidRPr="00C260C1">
        <w:rPr>
          <w:rFonts w:ascii="宋体" w:hAnsi="宋体" w:cs="宋体" w:hint="eastAsia"/>
        </w:rPr>
        <w:t>℃之内，记下试验环境温度和线圈冷态电阻值；</w:t>
      </w:r>
    </w:p>
    <w:p w14:paraId="35E71C15" w14:textId="77777777" w:rsidR="008F7F99" w:rsidRPr="00C260C1" w:rsidRDefault="00000000">
      <w:pPr>
        <w:autoSpaceDE w:val="0"/>
        <w:autoSpaceDN w:val="0"/>
        <w:adjustRightInd w:val="0"/>
        <w:ind w:firstLineChars="200" w:firstLine="420"/>
        <w:rPr>
          <w:rFonts w:ascii="宋体" w:hAnsi="宋体" w:cs="宋体" w:hint="eastAsia"/>
        </w:rPr>
      </w:pPr>
      <w:r w:rsidRPr="00C260C1">
        <w:rPr>
          <w:rFonts w:ascii="宋体" w:hAnsi="宋体" w:cs="宋体" w:hint="eastAsia"/>
        </w:rPr>
        <w:t>b)  以额定电压（允差±1</w:t>
      </w:r>
      <w:r w:rsidRPr="00C260C1">
        <w:rPr>
          <w:rStyle w:val="15"/>
          <w:rFonts w:hint="eastAsia"/>
          <w:color w:val="auto"/>
          <w:w w:val="50"/>
        </w:rPr>
        <w:t xml:space="preserve"> </w:t>
      </w:r>
      <w:r w:rsidRPr="00C260C1">
        <w:rPr>
          <w:rFonts w:ascii="宋体" w:hAnsi="宋体"/>
          <w:bCs/>
        </w:rPr>
        <w:t>%</w:t>
      </w:r>
      <w:r w:rsidRPr="00C260C1">
        <w:rPr>
          <w:rFonts w:ascii="宋体" w:hAnsi="宋体" w:cs="宋体" w:hint="eastAsia"/>
        </w:rPr>
        <w:t>）连续通电，直到温升稳定为止。断开电源，迅速测定线圈热态电阻值；</w:t>
      </w:r>
    </w:p>
    <w:p w14:paraId="7E2D325C" w14:textId="77777777" w:rsidR="008F7F99" w:rsidRPr="00C260C1" w:rsidRDefault="00000000">
      <w:pPr>
        <w:autoSpaceDE w:val="0"/>
        <w:autoSpaceDN w:val="0"/>
        <w:adjustRightInd w:val="0"/>
        <w:ind w:left="420"/>
        <w:jc w:val="left"/>
        <w:rPr>
          <w:rFonts w:ascii="宋体" w:hAnsi="宋体" w:cs="宋体" w:hint="eastAsia"/>
        </w:rPr>
      </w:pPr>
      <w:r w:rsidRPr="00C260C1">
        <w:rPr>
          <w:rFonts w:ascii="宋体" w:hAnsi="宋体" w:cs="宋体" w:hint="eastAsia"/>
        </w:rPr>
        <w:t>c)  按公式</w:t>
      </w:r>
      <w:r w:rsidRPr="00C260C1">
        <w:rPr>
          <w:rFonts w:ascii="宋体" w:hAnsi="宋体" w:hint="eastAsia"/>
        </w:rPr>
        <w:t>（1）</w:t>
      </w:r>
      <w:r w:rsidRPr="00C260C1">
        <w:rPr>
          <w:rFonts w:ascii="宋体" w:hAnsi="宋体" w:cs="宋体" w:hint="eastAsia"/>
        </w:rPr>
        <w:t>计算温升：</w:t>
      </w:r>
    </w:p>
    <w:p w14:paraId="26F1E05F" w14:textId="77777777" w:rsidR="008F7F99" w:rsidRPr="00C260C1" w:rsidRDefault="00000000">
      <w:pPr>
        <w:autoSpaceDE w:val="0"/>
        <w:autoSpaceDN w:val="0"/>
        <w:adjustRightInd w:val="0"/>
        <w:ind w:left="420"/>
        <w:jc w:val="right"/>
        <w:rPr>
          <w:rFonts w:ascii="宋体" w:hAnsi="宋体" w:cs="宋体" w:hint="eastAsia"/>
          <w:szCs w:val="21"/>
          <w:vertAlign w:val="subscript"/>
        </w:rPr>
      </w:pPr>
      <w:r w:rsidRPr="00C260C1">
        <w:rPr>
          <w:rFonts w:ascii="宋体" w:hAnsi="宋体" w:cs="宋体" w:hint="eastAsia"/>
          <w:szCs w:val="21"/>
        </w:rPr>
        <w:br/>
      </w:r>
      <w:r w:rsidRPr="00C260C1">
        <w:rPr>
          <w:position w:val="-32"/>
        </w:rPr>
        <w:object w:dxaOrig="3480" w:dyaOrig="780" w14:anchorId="38A23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9pt" o:ole="">
            <v:imagedata r:id="rId20" o:title=""/>
          </v:shape>
          <o:OLEObject Type="Embed" ProgID="Equation.KSEE3" ShapeID="_x0000_i1025" DrawAspect="Content" ObjectID="_1809355205" r:id="rId21"/>
        </w:object>
      </w:r>
      <w:r w:rsidRPr="00C260C1">
        <w:rPr>
          <w:rFonts w:ascii="Cambria Math" w:hAnsi="Cambria Math" w:cs="宋体"/>
          <w:szCs w:val="21"/>
        </w:rPr>
        <w:t xml:space="preserve"> </w:t>
      </w:r>
      <w:r w:rsidRPr="00C260C1">
        <w:rPr>
          <w:rFonts w:ascii="宋体" w:hAnsi="宋体" w:cs="宋体" w:hint="eastAsia"/>
          <w:szCs w:val="21"/>
        </w:rPr>
        <w:t xml:space="preserve">     </w:t>
      </w:r>
      <w:r w:rsidRPr="00C260C1">
        <w:rPr>
          <w:rFonts w:ascii="宋体" w:hAnsi="宋体" w:hint="eastAsia"/>
        </w:rPr>
        <w:t xml:space="preserve">    ……</w:t>
      </w:r>
      <w:proofErr w:type="gramStart"/>
      <w:r w:rsidRPr="00C260C1">
        <w:rPr>
          <w:rFonts w:ascii="宋体" w:hAnsi="宋体" w:hint="eastAsia"/>
        </w:rPr>
        <w:t>…………………</w:t>
      </w:r>
      <w:proofErr w:type="gramEnd"/>
      <w:r w:rsidRPr="00C260C1">
        <w:rPr>
          <w:rFonts w:ascii="宋体" w:hAnsi="宋体" w:hint="eastAsia"/>
        </w:rPr>
        <w:t>（1）</w:t>
      </w:r>
    </w:p>
    <w:p w14:paraId="2839542F" w14:textId="77777777" w:rsidR="008F7F99" w:rsidRPr="00C260C1" w:rsidRDefault="00000000">
      <w:pPr>
        <w:autoSpaceDE w:val="0"/>
        <w:autoSpaceDN w:val="0"/>
        <w:adjustRightInd w:val="0"/>
        <w:spacing w:line="200" w:lineRule="exact"/>
        <w:rPr>
          <w:rFonts w:ascii="宋体" w:hAnsi="宋体" w:cs="宋体" w:hint="eastAsia"/>
          <w:szCs w:val="21"/>
        </w:rPr>
      </w:pPr>
      <w:r w:rsidRPr="00C260C1">
        <w:rPr>
          <w:rFonts w:ascii="宋体" w:hAnsi="宋体" w:cs="宋体" w:hint="eastAsia"/>
          <w:szCs w:val="21"/>
          <w:vertAlign w:val="subscript"/>
        </w:rPr>
        <w:t xml:space="preserve">                                                </w:t>
      </w:r>
    </w:p>
    <w:p w14:paraId="3A5F6757" w14:textId="77777777" w:rsidR="008F7F99" w:rsidRPr="00C260C1" w:rsidRDefault="00000000">
      <w:pPr>
        <w:autoSpaceDE w:val="0"/>
        <w:autoSpaceDN w:val="0"/>
        <w:rPr>
          <w:rFonts w:ascii="宋体" w:hAnsi="宋体" w:cs="宋体" w:hint="eastAsia"/>
          <w:szCs w:val="21"/>
        </w:rPr>
      </w:pPr>
      <w:r w:rsidRPr="00C260C1">
        <w:rPr>
          <w:rFonts w:ascii="宋体" w:hAnsi="宋体" w:cs="宋体" w:hint="eastAsia"/>
          <w:szCs w:val="21"/>
        </w:rPr>
        <w:t xml:space="preserve">    式中：</w:t>
      </w:r>
    </w:p>
    <w:p w14:paraId="790C4D64" w14:textId="77777777" w:rsidR="008F7F99" w:rsidRPr="00C260C1" w:rsidRDefault="00000000">
      <w:pPr>
        <w:autoSpaceDE w:val="0"/>
        <w:autoSpaceDN w:val="0"/>
        <w:rPr>
          <w:rFonts w:ascii="宋体" w:hAnsi="宋体" w:cs="宋体" w:hint="eastAsia"/>
        </w:rPr>
      </w:pPr>
      <w:r w:rsidRPr="00C260C1">
        <w:rPr>
          <w:rFonts w:ascii="宋体" w:hAnsi="宋体" w:cs="宋体" w:hint="eastAsia"/>
          <w:szCs w:val="21"/>
        </w:rPr>
        <w:t xml:space="preserve">    </w:t>
      </w:r>
      <w:r w:rsidRPr="00C260C1">
        <w:rPr>
          <w:rFonts w:ascii="宋体" w:hAnsi="宋体" w:cs="宋体" w:hint="eastAsia"/>
          <w:i/>
          <w:szCs w:val="21"/>
        </w:rPr>
        <w:t>T</w:t>
      </w:r>
      <w:r w:rsidRPr="00C260C1">
        <w:rPr>
          <w:rFonts w:ascii="宋体" w:hAnsi="宋体" w:cs="宋体" w:hint="eastAsia"/>
          <w:szCs w:val="21"/>
        </w:rPr>
        <w:t xml:space="preserve"> —— 线圈温升，单位为</w:t>
      </w:r>
      <w:r w:rsidRPr="00C260C1">
        <w:rPr>
          <w:rFonts w:ascii="宋体" w:hAnsi="宋体" w:hint="eastAsia"/>
          <w:w w:val="25"/>
        </w:rPr>
        <w:t xml:space="preserve"> </w:t>
      </w:r>
      <w:r w:rsidRPr="00C260C1">
        <w:rPr>
          <w:rFonts w:ascii="宋体" w:hAnsi="宋体" w:cs="宋体" w:hint="eastAsia"/>
        </w:rPr>
        <w:t>℃；</w:t>
      </w:r>
    </w:p>
    <w:p w14:paraId="6801FEE5" w14:textId="77777777" w:rsidR="008F7F99" w:rsidRPr="00C260C1" w:rsidRDefault="00000000">
      <w:pPr>
        <w:autoSpaceDE w:val="0"/>
        <w:autoSpaceDN w:val="0"/>
        <w:ind w:firstLineChars="200" w:firstLine="420"/>
        <w:rPr>
          <w:rFonts w:ascii="宋体" w:hAnsi="宋体" w:cs="宋体" w:hint="eastAsia"/>
          <w:szCs w:val="21"/>
        </w:rPr>
      </w:pPr>
      <w:r w:rsidRPr="00C260C1">
        <w:rPr>
          <w:rFonts w:ascii="宋体" w:hAnsi="宋体" w:cs="宋体" w:hint="eastAsia"/>
          <w:i/>
          <w:szCs w:val="21"/>
        </w:rPr>
        <w:t>R</w:t>
      </w:r>
      <w:r w:rsidRPr="00C260C1">
        <w:rPr>
          <w:rFonts w:ascii="宋体" w:hAnsi="宋体" w:cs="宋体" w:hint="eastAsia"/>
          <w:szCs w:val="21"/>
          <w:vertAlign w:val="subscript"/>
        </w:rPr>
        <w:t xml:space="preserve">2 </w:t>
      </w:r>
      <w:r w:rsidRPr="00C260C1">
        <w:rPr>
          <w:rFonts w:ascii="宋体" w:hAnsi="宋体" w:cs="宋体" w:hint="eastAsia"/>
          <w:szCs w:val="21"/>
        </w:rPr>
        <w:t>—— 热态电阻，单位为</w:t>
      </w:r>
      <w:r w:rsidRPr="00C260C1">
        <w:rPr>
          <w:rFonts w:ascii="宋体" w:hAnsi="宋体" w:hint="eastAsia"/>
          <w:w w:val="25"/>
        </w:rPr>
        <w:t xml:space="preserve"> </w:t>
      </w:r>
      <w:r w:rsidRPr="00C260C1">
        <w:t>Ω</w:t>
      </w:r>
      <w:r w:rsidRPr="00C260C1">
        <w:rPr>
          <w:rFonts w:ascii="宋体" w:hAnsi="宋体" w:cs="宋体" w:hint="eastAsia"/>
          <w:szCs w:val="21"/>
        </w:rPr>
        <w:t>；</w:t>
      </w:r>
    </w:p>
    <w:p w14:paraId="2F9C83EA" w14:textId="77777777" w:rsidR="008F7F99" w:rsidRPr="00C260C1" w:rsidRDefault="00000000">
      <w:pPr>
        <w:autoSpaceDE w:val="0"/>
        <w:autoSpaceDN w:val="0"/>
        <w:ind w:firstLineChars="200" w:firstLine="420"/>
        <w:rPr>
          <w:rFonts w:ascii="宋体" w:hAnsi="宋体" w:cs="宋体" w:hint="eastAsia"/>
          <w:szCs w:val="21"/>
        </w:rPr>
      </w:pPr>
      <w:r w:rsidRPr="00C260C1">
        <w:rPr>
          <w:rFonts w:ascii="宋体" w:hAnsi="宋体" w:cs="宋体" w:hint="eastAsia"/>
          <w:i/>
          <w:szCs w:val="21"/>
        </w:rPr>
        <w:t>R</w:t>
      </w:r>
      <w:r w:rsidRPr="00C260C1">
        <w:rPr>
          <w:rFonts w:ascii="宋体" w:hAnsi="宋体" w:cs="宋体" w:hint="eastAsia"/>
          <w:szCs w:val="21"/>
          <w:vertAlign w:val="subscript"/>
        </w:rPr>
        <w:t xml:space="preserve">1 </w:t>
      </w:r>
      <w:r w:rsidRPr="00C260C1">
        <w:rPr>
          <w:rFonts w:ascii="宋体" w:hAnsi="宋体" w:cs="宋体" w:hint="eastAsia"/>
          <w:szCs w:val="21"/>
        </w:rPr>
        <w:t>—— 冷态电阻，单位为</w:t>
      </w:r>
      <w:r w:rsidRPr="00C260C1">
        <w:rPr>
          <w:rFonts w:ascii="宋体" w:hAnsi="宋体" w:hint="eastAsia"/>
          <w:w w:val="25"/>
        </w:rPr>
        <w:t xml:space="preserve"> </w:t>
      </w:r>
      <w:r w:rsidRPr="00C260C1">
        <w:t>Ω</w:t>
      </w:r>
      <w:r w:rsidRPr="00C260C1">
        <w:rPr>
          <w:rFonts w:ascii="宋体" w:hAnsi="宋体" w:cs="宋体" w:hint="eastAsia"/>
          <w:szCs w:val="21"/>
        </w:rPr>
        <w:t>；</w:t>
      </w:r>
    </w:p>
    <w:p w14:paraId="227D70FD" w14:textId="77777777" w:rsidR="008F7F99" w:rsidRPr="00C260C1" w:rsidRDefault="00000000">
      <w:pPr>
        <w:autoSpaceDE w:val="0"/>
        <w:autoSpaceDN w:val="0"/>
        <w:ind w:firstLineChars="200" w:firstLine="420"/>
        <w:rPr>
          <w:rFonts w:ascii="宋体" w:hAnsi="宋体" w:hint="eastAsia"/>
        </w:rPr>
      </w:pPr>
      <w:r w:rsidRPr="00C260C1">
        <w:rPr>
          <w:rFonts w:ascii="宋体" w:hAnsi="宋体" w:hint="eastAsia"/>
          <w:i/>
        </w:rPr>
        <w:t>t</w:t>
      </w:r>
      <w:r w:rsidRPr="00C260C1">
        <w:rPr>
          <w:rFonts w:ascii="宋体" w:hAnsi="宋体" w:hint="eastAsia"/>
          <w:vertAlign w:val="subscript"/>
        </w:rPr>
        <w:t xml:space="preserve">1 </w:t>
      </w:r>
      <w:r w:rsidRPr="00C260C1">
        <w:rPr>
          <w:rFonts w:ascii="宋体" w:hAnsi="宋体" w:hint="eastAsia"/>
        </w:rPr>
        <w:t>—— 冷态电阻试验环境温度，单位为</w:t>
      </w:r>
      <w:r w:rsidRPr="00C260C1">
        <w:rPr>
          <w:rFonts w:ascii="宋体" w:hAnsi="宋体" w:hint="eastAsia"/>
          <w:w w:val="25"/>
        </w:rPr>
        <w:t xml:space="preserve"> </w:t>
      </w:r>
      <w:r w:rsidRPr="00C260C1">
        <w:rPr>
          <w:rFonts w:ascii="宋体" w:hAnsi="宋体" w:cs="宋体" w:hint="eastAsia"/>
        </w:rPr>
        <w:t>℃；</w:t>
      </w:r>
    </w:p>
    <w:p w14:paraId="4164709A" w14:textId="77777777" w:rsidR="008F7F99" w:rsidRPr="00C260C1" w:rsidRDefault="00000000">
      <w:pPr>
        <w:autoSpaceDE w:val="0"/>
        <w:autoSpaceDN w:val="0"/>
        <w:ind w:firstLineChars="200" w:firstLine="420"/>
        <w:rPr>
          <w:rFonts w:ascii="宋体" w:hAnsi="宋体" w:cs="宋体" w:hint="eastAsia"/>
        </w:rPr>
      </w:pPr>
      <w:r w:rsidRPr="00C260C1">
        <w:rPr>
          <w:rFonts w:ascii="宋体" w:hAnsi="宋体" w:hint="eastAsia"/>
          <w:i/>
        </w:rPr>
        <w:t>t</w:t>
      </w:r>
      <w:r w:rsidRPr="00C260C1">
        <w:rPr>
          <w:rFonts w:ascii="宋体" w:hAnsi="宋体" w:hint="eastAsia"/>
          <w:vertAlign w:val="subscript"/>
        </w:rPr>
        <w:t xml:space="preserve">2 </w:t>
      </w:r>
      <w:r w:rsidRPr="00C260C1">
        <w:rPr>
          <w:rFonts w:ascii="宋体" w:hAnsi="宋体" w:hint="eastAsia"/>
        </w:rPr>
        <w:t>—— 热态电阻试验环境温度，单位为</w:t>
      </w:r>
      <w:r w:rsidRPr="00C260C1">
        <w:rPr>
          <w:rFonts w:ascii="宋体" w:hAnsi="宋体" w:hint="eastAsia"/>
          <w:w w:val="25"/>
        </w:rPr>
        <w:t xml:space="preserve"> </w:t>
      </w:r>
      <w:r w:rsidRPr="00C260C1">
        <w:rPr>
          <w:rFonts w:ascii="宋体" w:hAnsi="宋体" w:cs="宋体" w:hint="eastAsia"/>
        </w:rPr>
        <w:t>℃。</w:t>
      </w:r>
    </w:p>
    <w:p w14:paraId="4540A3DB"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7.6  电源电压波动</w:t>
      </w:r>
    </w:p>
    <w:p w14:paraId="5BDACF37" w14:textId="77777777" w:rsidR="008F7F99" w:rsidRPr="00C260C1" w:rsidRDefault="00000000">
      <w:pPr>
        <w:autoSpaceDE w:val="0"/>
        <w:autoSpaceDN w:val="0"/>
        <w:rPr>
          <w:rFonts w:ascii="宋体" w:hAnsi="宋体" w:hint="eastAsia"/>
        </w:rPr>
      </w:pPr>
      <w:r w:rsidRPr="00C260C1">
        <w:rPr>
          <w:rFonts w:ascii="黑体" w:eastAsia="黑体" w:hAnsi="宋体" w:hint="eastAsia"/>
          <w:bCs/>
        </w:rPr>
        <w:t>7.6.1</w:t>
      </w:r>
      <w:r w:rsidRPr="00C260C1">
        <w:rPr>
          <w:rFonts w:ascii="宋体" w:hAnsi="宋体" w:hint="eastAsia"/>
          <w:bCs/>
        </w:rPr>
        <w:t xml:space="preserve">  按图3，将电磁驱动装置的外接导线</w:t>
      </w:r>
      <w:r w:rsidRPr="00C260C1">
        <w:rPr>
          <w:rFonts w:ascii="宋体" w:hAnsi="宋体" w:cs="宋体" w:hint="eastAsia"/>
        </w:rPr>
        <w:t>与调压器连接，并联电压表，并在某一端安装一个开关。调整调压器，将</w:t>
      </w:r>
      <w:r w:rsidRPr="00C260C1">
        <w:rPr>
          <w:rFonts w:ascii="宋体" w:hAnsi="宋体" w:hint="eastAsia"/>
          <w:bCs/>
        </w:rPr>
        <w:t>电源电压调整到额定电压值的＋</w:t>
      </w:r>
      <w:r w:rsidRPr="00C260C1">
        <w:rPr>
          <w:rFonts w:ascii="宋体" w:hAnsi="宋体"/>
          <w:bCs/>
        </w:rPr>
        <w:t>20</w:t>
      </w:r>
      <w:r w:rsidRPr="00C260C1">
        <w:rPr>
          <w:rStyle w:val="15"/>
          <w:rFonts w:hint="eastAsia"/>
          <w:color w:val="auto"/>
          <w:w w:val="50"/>
        </w:rPr>
        <w:t xml:space="preserve"> </w:t>
      </w:r>
      <w:r w:rsidRPr="00C260C1">
        <w:rPr>
          <w:rFonts w:ascii="宋体" w:hAnsi="宋体"/>
          <w:bCs/>
        </w:rPr>
        <w:t>%</w:t>
      </w:r>
      <w:r w:rsidRPr="00C260C1">
        <w:rPr>
          <w:rFonts w:ascii="宋体" w:hAnsi="宋体" w:hint="eastAsia"/>
          <w:bCs/>
        </w:rPr>
        <w:t>，开关</w:t>
      </w:r>
      <w:r w:rsidRPr="00C260C1">
        <w:rPr>
          <w:rFonts w:ascii="宋体" w:hAnsi="宋体"/>
          <w:bCs/>
        </w:rPr>
        <w:t>5</w:t>
      </w:r>
      <w:r w:rsidRPr="00C260C1">
        <w:rPr>
          <w:rFonts w:ascii="宋体" w:hAnsi="宋体" w:hint="eastAsia"/>
          <w:bCs/>
        </w:rPr>
        <w:t>次，时间间</w:t>
      </w:r>
      <w:r w:rsidRPr="00C260C1">
        <w:rPr>
          <w:rFonts w:ascii="宋体" w:hAnsi="宋体" w:hint="eastAsia"/>
        </w:rPr>
        <w:t>隔5</w:t>
      </w:r>
      <w:r w:rsidRPr="00C260C1">
        <w:rPr>
          <w:rStyle w:val="15"/>
          <w:rFonts w:hint="eastAsia"/>
          <w:color w:val="auto"/>
          <w:w w:val="50"/>
        </w:rPr>
        <w:t xml:space="preserve"> </w:t>
      </w:r>
      <w:r w:rsidRPr="00C260C1">
        <w:rPr>
          <w:rFonts w:ascii="宋体" w:hAnsi="宋体"/>
        </w:rPr>
        <w:t>s</w:t>
      </w:r>
      <w:r w:rsidRPr="00C260C1">
        <w:rPr>
          <w:rFonts w:ascii="宋体" w:hAnsi="宋体" w:hint="eastAsia"/>
        </w:rPr>
        <w:t>，然后再将电源电压调整到一</w:t>
      </w:r>
      <w:proofErr w:type="gramStart"/>
      <w:r w:rsidRPr="00C260C1">
        <w:rPr>
          <w:rFonts w:ascii="宋体" w:hAnsi="宋体"/>
        </w:rPr>
        <w:t>20</w:t>
      </w:r>
      <w:proofErr w:type="gramEnd"/>
      <w:r w:rsidRPr="00C260C1">
        <w:rPr>
          <w:rStyle w:val="15"/>
          <w:rFonts w:hint="eastAsia"/>
          <w:color w:val="auto"/>
          <w:w w:val="50"/>
        </w:rPr>
        <w:t xml:space="preserve"> </w:t>
      </w:r>
      <w:r w:rsidRPr="00C260C1">
        <w:rPr>
          <w:rFonts w:ascii="宋体" w:hAnsi="宋体"/>
        </w:rPr>
        <w:t>%</w:t>
      </w:r>
      <w:r w:rsidRPr="00C260C1">
        <w:rPr>
          <w:rFonts w:ascii="宋体" w:hAnsi="宋体" w:hint="eastAsia"/>
        </w:rPr>
        <w:t>，开关</w:t>
      </w:r>
      <w:r w:rsidRPr="00C260C1">
        <w:rPr>
          <w:rFonts w:ascii="宋体" w:hAnsi="宋体"/>
        </w:rPr>
        <w:t>5</w:t>
      </w:r>
      <w:r w:rsidRPr="00C260C1">
        <w:rPr>
          <w:rFonts w:ascii="宋体" w:hAnsi="宋体" w:hint="eastAsia"/>
        </w:rPr>
        <w:t>次，</w:t>
      </w:r>
      <w:r w:rsidRPr="00C260C1">
        <w:rPr>
          <w:rFonts w:ascii="宋体" w:hAnsi="宋体" w:hint="eastAsia"/>
          <w:bCs/>
        </w:rPr>
        <w:t>时间间</w:t>
      </w:r>
      <w:r w:rsidRPr="00C260C1">
        <w:rPr>
          <w:rFonts w:ascii="宋体" w:hAnsi="宋体" w:hint="eastAsia"/>
        </w:rPr>
        <w:t>隔</w:t>
      </w:r>
      <w:r w:rsidRPr="00C260C1">
        <w:rPr>
          <w:rFonts w:ascii="宋体" w:hAnsi="宋体"/>
        </w:rPr>
        <w:t>2s</w:t>
      </w:r>
      <w:r w:rsidRPr="00C260C1">
        <w:rPr>
          <w:rFonts w:ascii="宋体" w:hAnsi="宋体" w:hint="eastAsia"/>
        </w:rPr>
        <w:t>，动作均应干脆、准确、无抖动，无异常响声。</w:t>
      </w:r>
    </w:p>
    <w:p w14:paraId="744C55D5" w14:textId="77777777" w:rsidR="008F7F99" w:rsidRPr="00C260C1" w:rsidRDefault="008F7F99">
      <w:pPr>
        <w:autoSpaceDE w:val="0"/>
        <w:autoSpaceDN w:val="0"/>
        <w:rPr>
          <w:rFonts w:ascii="宋体" w:hAnsi="宋体" w:hint="eastAsia"/>
        </w:rPr>
      </w:pPr>
    </w:p>
    <w:p w14:paraId="2F85B8F4" w14:textId="77777777" w:rsidR="008F7F99" w:rsidRPr="00C260C1" w:rsidRDefault="008F7F99">
      <w:pPr>
        <w:autoSpaceDE w:val="0"/>
        <w:autoSpaceDN w:val="0"/>
        <w:rPr>
          <w:rFonts w:ascii="宋体" w:hAnsi="宋体" w:hint="eastAsia"/>
        </w:rPr>
      </w:pPr>
    </w:p>
    <w:p w14:paraId="381523C3" w14:textId="77777777" w:rsidR="008F7F99" w:rsidRPr="00C260C1" w:rsidRDefault="008F7F99">
      <w:pPr>
        <w:autoSpaceDE w:val="0"/>
        <w:autoSpaceDN w:val="0"/>
        <w:rPr>
          <w:rFonts w:ascii="宋体" w:hAnsi="宋体" w:hint="eastAsia"/>
        </w:rPr>
      </w:pPr>
    </w:p>
    <w:p w14:paraId="1E09AF62" w14:textId="77777777" w:rsidR="008F7F99" w:rsidRPr="00C260C1" w:rsidRDefault="008F7F99">
      <w:pPr>
        <w:autoSpaceDE w:val="0"/>
        <w:autoSpaceDN w:val="0"/>
        <w:rPr>
          <w:rFonts w:ascii="宋体" w:hAnsi="宋体" w:hint="eastAsia"/>
        </w:rPr>
      </w:pPr>
    </w:p>
    <w:p w14:paraId="7499F746" w14:textId="77777777" w:rsidR="008F7F99" w:rsidRPr="00C260C1" w:rsidRDefault="008F7F99">
      <w:pPr>
        <w:autoSpaceDE w:val="0"/>
        <w:autoSpaceDN w:val="0"/>
        <w:rPr>
          <w:rFonts w:ascii="宋体" w:hAnsi="宋体" w:hint="eastAsia"/>
        </w:rPr>
      </w:pPr>
    </w:p>
    <w:p w14:paraId="51B02CDE" w14:textId="77777777" w:rsidR="008F7F99" w:rsidRPr="00C260C1" w:rsidRDefault="008F7F99">
      <w:pPr>
        <w:autoSpaceDE w:val="0"/>
        <w:autoSpaceDN w:val="0"/>
        <w:rPr>
          <w:rFonts w:ascii="宋体" w:hAnsi="宋体" w:hint="eastAsia"/>
        </w:rPr>
      </w:pPr>
    </w:p>
    <w:p w14:paraId="6EB624FA" w14:textId="77777777" w:rsidR="008F7F99" w:rsidRPr="00C260C1" w:rsidRDefault="008F7F99">
      <w:pPr>
        <w:autoSpaceDE w:val="0"/>
        <w:autoSpaceDN w:val="0"/>
        <w:rPr>
          <w:rFonts w:ascii="宋体" w:hAnsi="宋体" w:hint="eastAsia"/>
        </w:rPr>
      </w:pPr>
    </w:p>
    <w:p w14:paraId="5CB56CFA" w14:textId="77777777" w:rsidR="008F7F99" w:rsidRPr="00C260C1" w:rsidRDefault="00000000">
      <w:pPr>
        <w:autoSpaceDE w:val="0"/>
        <w:autoSpaceDN w:val="0"/>
        <w:rPr>
          <w:rFonts w:ascii="黑体" w:eastAsia="黑体"/>
        </w:rPr>
      </w:pPr>
      <w:r w:rsidRPr="00C260C1">
        <w:rPr>
          <w:noProof/>
        </w:rPr>
        <mc:AlternateContent>
          <mc:Choice Requires="wps">
            <w:drawing>
              <wp:anchor distT="0" distB="0" distL="114300" distR="114300" simplePos="0" relativeHeight="251679744" behindDoc="0" locked="0" layoutInCell="1" allowOverlap="1" wp14:anchorId="42CF6599" wp14:editId="2979689D">
                <wp:simplePos x="0" y="0"/>
                <wp:positionH relativeFrom="column">
                  <wp:posOffset>899795</wp:posOffset>
                </wp:positionH>
                <wp:positionV relativeFrom="paragraph">
                  <wp:posOffset>62865</wp:posOffset>
                </wp:positionV>
                <wp:extent cx="904240" cy="315595"/>
                <wp:effectExtent l="9525" t="9525" r="15875" b="10160"/>
                <wp:wrapNone/>
                <wp:docPr id="24" name="文本框 24"/>
                <wp:cNvGraphicFramePr/>
                <a:graphic xmlns:a="http://schemas.openxmlformats.org/drawingml/2006/main">
                  <a:graphicData uri="http://schemas.microsoft.com/office/word/2010/wordprocessingShape">
                    <wps:wsp>
                      <wps:cNvSpPr txBox="1"/>
                      <wps:spPr>
                        <a:xfrm>
                          <a:off x="1544320" y="7493635"/>
                          <a:ext cx="904240" cy="31559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DA1776" w14:textId="77777777" w:rsidR="008F7F99" w:rsidRDefault="00000000">
                            <w:pPr>
                              <w:rPr>
                                <w:sz w:val="18"/>
                                <w:szCs w:val="18"/>
                              </w:rPr>
                            </w:pPr>
                            <w:r>
                              <w:rPr>
                                <w:rFonts w:ascii="宋体" w:hAnsi="宋体" w:hint="eastAsia"/>
                                <w:sz w:val="18"/>
                                <w:szCs w:val="18"/>
                              </w:rPr>
                              <w:t>电磁驱动装置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CF6599" id="文本框 24" o:spid="_x0000_s1033" type="#_x0000_t202" style="position:absolute;left:0;text-align:left;margin-left:70.85pt;margin-top:4.95pt;width:71.2pt;height:24.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" fillcolor="white [3201]" strokeweight="1.5pt">
                <v:textbox>
                  <w:txbxContent>
                    <w:p w14:paraId="35DA1776" w14:textId="77777777" w:rsidR="008F7F99" w:rsidRDefault="00000000">
                      <w:pPr>
                        <w:rPr>
                          <w:sz w:val="18"/>
                          <w:szCs w:val="18"/>
                        </w:rPr>
                      </w:pPr>
                      <w:r>
                        <w:rPr>
                          <w:rFonts w:ascii="宋体" w:hAnsi="宋体" w:hint="eastAsia"/>
                          <w:sz w:val="18"/>
                          <w:szCs w:val="18"/>
                        </w:rPr>
                        <w:t>电磁驱动装置</w:t>
                      </w:r>
                    </w:p>
                  </w:txbxContent>
                </v:textbox>
              </v:shape>
            </w:pict>
          </mc:Fallback>
        </mc:AlternateContent>
      </w:r>
      <w:r w:rsidRPr="00C260C1">
        <w:rPr>
          <w:noProof/>
        </w:rPr>
        <w:drawing>
          <wp:anchor distT="0" distB="0" distL="114300" distR="114300" simplePos="0" relativeHeight="251678720" behindDoc="0" locked="0" layoutInCell="1" allowOverlap="1" wp14:anchorId="31AF1432" wp14:editId="24A68EBE">
            <wp:simplePos x="0" y="0"/>
            <wp:positionH relativeFrom="column">
              <wp:posOffset>1800225</wp:posOffset>
            </wp:positionH>
            <wp:positionV relativeFrom="paragraph">
              <wp:posOffset>70485</wp:posOffset>
            </wp:positionV>
            <wp:extent cx="2527300" cy="1280795"/>
            <wp:effectExtent l="0" t="0" r="2540" b="14605"/>
            <wp:wrapSquare wrapText="left"/>
            <wp:docPr id="20" name="图片 76" descr="2011-11-10 9-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6" descr="2011-11-10 9-44-45"/>
                    <pic:cNvPicPr>
                      <a:picLocks noChangeAspect="1"/>
                    </pic:cNvPicPr>
                  </pic:nvPicPr>
                  <pic:blipFill>
                    <a:blip r:embed="rId22"/>
                    <a:srcRect t="16016" b="12811"/>
                    <a:stretch>
                      <a:fillRect/>
                    </a:stretch>
                  </pic:blipFill>
                  <pic:spPr>
                    <a:xfrm>
                      <a:off x="0" y="0"/>
                      <a:ext cx="2527300" cy="1280795"/>
                    </a:xfrm>
                    <a:prstGeom prst="rect">
                      <a:avLst/>
                    </a:prstGeom>
                    <a:noFill/>
                    <a:ln>
                      <a:noFill/>
                    </a:ln>
                  </pic:spPr>
                </pic:pic>
              </a:graphicData>
            </a:graphic>
          </wp:anchor>
        </w:drawing>
      </w:r>
    </w:p>
    <w:p w14:paraId="37228ADD" w14:textId="77777777" w:rsidR="008F7F99" w:rsidRPr="00C260C1" w:rsidRDefault="00000000">
      <w:pPr>
        <w:autoSpaceDE w:val="0"/>
        <w:autoSpaceDN w:val="0"/>
        <w:rPr>
          <w:rFonts w:ascii="宋体" w:hAnsi="宋体" w:hint="eastAsia"/>
        </w:rPr>
      </w:pPr>
      <w:r w:rsidRPr="00C260C1">
        <w:rPr>
          <w:rFonts w:ascii="黑体" w:eastAsia="黑体" w:hint="eastAsia"/>
        </w:rPr>
        <w:t xml:space="preserve">         </w:t>
      </w:r>
      <w:r w:rsidRPr="00C260C1">
        <w:rPr>
          <w:rFonts w:ascii="宋体" w:hAnsi="宋体" w:hint="eastAsia"/>
        </w:rPr>
        <w:t xml:space="preserve">  </w:t>
      </w:r>
    </w:p>
    <w:p w14:paraId="4336042C" w14:textId="77777777" w:rsidR="008F7F99" w:rsidRPr="00C260C1" w:rsidRDefault="008F7F99">
      <w:pPr>
        <w:autoSpaceDE w:val="0"/>
        <w:autoSpaceDN w:val="0"/>
        <w:rPr>
          <w:rFonts w:ascii="黑体" w:eastAsia="黑体"/>
        </w:rPr>
      </w:pPr>
    </w:p>
    <w:p w14:paraId="0A4AD531" w14:textId="77777777" w:rsidR="008F7F99" w:rsidRPr="00C260C1" w:rsidRDefault="008F7F99">
      <w:pPr>
        <w:autoSpaceDE w:val="0"/>
        <w:autoSpaceDN w:val="0"/>
        <w:rPr>
          <w:rFonts w:ascii="黑体" w:eastAsia="黑体"/>
        </w:rPr>
      </w:pPr>
    </w:p>
    <w:p w14:paraId="73E17E08" w14:textId="77777777" w:rsidR="008F7F99" w:rsidRPr="00C260C1" w:rsidRDefault="008F7F99">
      <w:pPr>
        <w:autoSpaceDE w:val="0"/>
        <w:autoSpaceDN w:val="0"/>
        <w:rPr>
          <w:rFonts w:ascii="黑体" w:eastAsia="黑体"/>
        </w:rPr>
      </w:pPr>
    </w:p>
    <w:p w14:paraId="2CACF2D1" w14:textId="77777777" w:rsidR="008F7F99" w:rsidRPr="00C260C1" w:rsidRDefault="008F7F99">
      <w:pPr>
        <w:autoSpaceDE w:val="0"/>
        <w:autoSpaceDN w:val="0"/>
        <w:rPr>
          <w:rFonts w:ascii="黑体" w:eastAsia="黑体"/>
        </w:rPr>
      </w:pPr>
    </w:p>
    <w:p w14:paraId="01EC03C9" w14:textId="77777777" w:rsidR="008F7F99" w:rsidRPr="00C260C1" w:rsidRDefault="00000000">
      <w:pPr>
        <w:autoSpaceDE w:val="0"/>
        <w:autoSpaceDN w:val="0"/>
        <w:spacing w:line="240" w:lineRule="exact"/>
        <w:ind w:firstLineChars="200" w:firstLine="360"/>
        <w:rPr>
          <w:rFonts w:ascii="宋体" w:hAnsi="宋体" w:hint="eastAsia"/>
          <w:sz w:val="18"/>
          <w:szCs w:val="18"/>
        </w:rPr>
      </w:pPr>
      <w:r w:rsidRPr="00C260C1">
        <w:rPr>
          <w:rFonts w:ascii="宋体" w:hAnsi="宋体" w:hint="eastAsia"/>
          <w:sz w:val="18"/>
          <w:szCs w:val="18"/>
        </w:rPr>
        <w:t>标引序号说明：</w:t>
      </w:r>
    </w:p>
    <w:p w14:paraId="5659F0EA" w14:textId="77777777" w:rsidR="008F7F99" w:rsidRPr="00C260C1" w:rsidRDefault="00000000">
      <w:pPr>
        <w:autoSpaceDE w:val="0"/>
        <w:autoSpaceDN w:val="0"/>
        <w:spacing w:line="240" w:lineRule="exact"/>
        <w:ind w:firstLineChars="200" w:firstLine="360"/>
        <w:rPr>
          <w:rFonts w:ascii="宋体" w:hAnsi="宋体" w:hint="eastAsia"/>
          <w:sz w:val="18"/>
          <w:szCs w:val="18"/>
        </w:rPr>
      </w:pPr>
      <w:r w:rsidRPr="00C260C1">
        <w:rPr>
          <w:rFonts w:ascii="宋体" w:hAnsi="宋体" w:hint="eastAsia"/>
          <w:sz w:val="18"/>
          <w:szCs w:val="18"/>
        </w:rPr>
        <w:t>1 —— 电压表；</w:t>
      </w:r>
    </w:p>
    <w:p w14:paraId="537C1202" w14:textId="77777777" w:rsidR="008F7F99" w:rsidRPr="00C260C1" w:rsidRDefault="00000000">
      <w:pPr>
        <w:autoSpaceDE w:val="0"/>
        <w:autoSpaceDN w:val="0"/>
        <w:spacing w:line="240" w:lineRule="exact"/>
        <w:ind w:firstLineChars="200" w:firstLine="360"/>
        <w:rPr>
          <w:rFonts w:ascii="宋体" w:hAnsi="宋体" w:hint="eastAsia"/>
          <w:sz w:val="18"/>
          <w:szCs w:val="18"/>
        </w:rPr>
      </w:pPr>
      <w:r w:rsidRPr="00C260C1">
        <w:rPr>
          <w:rFonts w:ascii="宋体" w:hAnsi="宋体" w:hint="eastAsia"/>
          <w:sz w:val="18"/>
          <w:szCs w:val="18"/>
        </w:rPr>
        <w:t>2 —— 电源开关；</w:t>
      </w:r>
    </w:p>
    <w:p w14:paraId="59CBAEC4" w14:textId="77777777" w:rsidR="008F7F99" w:rsidRPr="00C260C1" w:rsidRDefault="00000000">
      <w:pPr>
        <w:autoSpaceDE w:val="0"/>
        <w:autoSpaceDN w:val="0"/>
        <w:spacing w:line="240" w:lineRule="exact"/>
        <w:ind w:firstLineChars="200" w:firstLine="360"/>
        <w:rPr>
          <w:rFonts w:ascii="宋体" w:hAnsi="宋体" w:hint="eastAsia"/>
          <w:sz w:val="18"/>
          <w:szCs w:val="18"/>
        </w:rPr>
      </w:pPr>
      <w:r w:rsidRPr="00C260C1">
        <w:rPr>
          <w:rFonts w:ascii="宋体" w:hAnsi="宋体" w:hint="eastAsia"/>
          <w:sz w:val="18"/>
          <w:szCs w:val="18"/>
        </w:rPr>
        <w:t>3 —— 调压器。</w:t>
      </w:r>
    </w:p>
    <w:p w14:paraId="75FC7F73" w14:textId="77777777" w:rsidR="008F7F99" w:rsidRPr="00C260C1" w:rsidRDefault="00000000">
      <w:pPr>
        <w:pStyle w:val="af0"/>
        <w:numPr>
          <w:ilvl w:val="0"/>
          <w:numId w:val="0"/>
        </w:numPr>
        <w:spacing w:beforeLines="50" w:before="156" w:afterLines="50" w:after="156"/>
        <w:jc w:val="center"/>
        <w:outlineLvl w:val="9"/>
        <w:rPr>
          <w:rFonts w:ascii="黑体" w:hAnsi="宋体" w:cs="宋体" w:hint="eastAsia"/>
          <w:bCs/>
          <w:szCs w:val="21"/>
        </w:rPr>
      </w:pPr>
      <w:r w:rsidRPr="00C260C1">
        <w:rPr>
          <w:rFonts w:ascii="黑体" w:hAnsi="宋体" w:cs="宋体" w:hint="eastAsia"/>
          <w:bCs/>
          <w:szCs w:val="21"/>
        </w:rPr>
        <w:t>图3 电源电压变化试验电路示意图</w:t>
      </w:r>
    </w:p>
    <w:p w14:paraId="72B24E58" w14:textId="77777777" w:rsidR="008F7F99" w:rsidRPr="00C260C1" w:rsidRDefault="00000000">
      <w:pPr>
        <w:autoSpaceDE w:val="0"/>
        <w:autoSpaceDN w:val="0"/>
        <w:rPr>
          <w:rFonts w:ascii="宋体" w:hAnsi="宋体" w:hint="eastAsia"/>
        </w:rPr>
      </w:pPr>
      <w:r w:rsidRPr="00C260C1">
        <w:rPr>
          <w:rFonts w:ascii="黑体" w:eastAsia="黑体" w:hAnsi="宋体" w:hint="eastAsia"/>
        </w:rPr>
        <w:t>7.6.2</w:t>
      </w:r>
      <w:r w:rsidRPr="00C260C1">
        <w:rPr>
          <w:rFonts w:ascii="宋体" w:hAnsi="宋体" w:hint="eastAsia"/>
        </w:rPr>
        <w:t xml:space="preserve">  方法同7.7</w:t>
      </w:r>
      <w:r w:rsidRPr="00C260C1">
        <w:rPr>
          <w:rFonts w:ascii="宋体" w:hAnsi="宋体"/>
        </w:rPr>
        <w:t>.1</w:t>
      </w:r>
      <w:r w:rsidRPr="00C260C1">
        <w:rPr>
          <w:rFonts w:ascii="宋体" w:hAnsi="宋体" w:hint="eastAsia"/>
        </w:rPr>
        <w:t>，将调压器调到额定电压值，开启开关，停留</w:t>
      </w:r>
      <w:r w:rsidRPr="00C260C1">
        <w:rPr>
          <w:rFonts w:ascii="宋体" w:hAnsi="宋体"/>
        </w:rPr>
        <w:t>3s</w:t>
      </w:r>
      <w:r w:rsidRPr="00C260C1">
        <w:rPr>
          <w:rFonts w:ascii="宋体" w:hAnsi="宋体" w:hint="eastAsia"/>
        </w:rPr>
        <w:t>，然后利用调压器下调电源电压，观察电压表，直至听到关断动作的声音，停止，记录电压表读数，断开电源。动作干脆、准确、无抖动，无异常响声。</w:t>
      </w:r>
    </w:p>
    <w:p w14:paraId="3D7471A4" w14:textId="77777777" w:rsidR="008F7F99" w:rsidRPr="00C260C1" w:rsidRDefault="00000000">
      <w:pPr>
        <w:autoSpaceDE w:val="0"/>
        <w:autoSpaceDN w:val="0"/>
        <w:rPr>
          <w:rFonts w:ascii="宋体" w:hAnsi="宋体" w:hint="eastAsia"/>
        </w:rPr>
      </w:pPr>
      <w:r w:rsidRPr="00C260C1">
        <w:rPr>
          <w:rFonts w:ascii="黑体" w:eastAsia="黑体" w:hAnsi="宋体" w:hint="eastAsia"/>
        </w:rPr>
        <w:t>7.6.3</w:t>
      </w:r>
      <w:r w:rsidRPr="00C260C1">
        <w:rPr>
          <w:rFonts w:ascii="宋体" w:hAnsi="宋体"/>
        </w:rPr>
        <w:t xml:space="preserve"> </w:t>
      </w:r>
      <w:r w:rsidRPr="00C260C1">
        <w:rPr>
          <w:rFonts w:ascii="宋体" w:hAnsi="宋体" w:hint="eastAsia"/>
        </w:rPr>
        <w:t xml:space="preserve"> 方法同7.7.1，将调压器调到</w:t>
      </w:r>
      <w:r w:rsidRPr="00C260C1">
        <w:rPr>
          <w:rFonts w:ascii="宋体" w:hAnsi="宋体" w:hint="eastAsia"/>
          <w:bCs/>
        </w:rPr>
        <w:t>额定值±</w:t>
      </w:r>
      <w:r w:rsidRPr="00C260C1">
        <w:rPr>
          <w:rFonts w:ascii="宋体" w:hAnsi="宋体"/>
          <w:bCs/>
        </w:rPr>
        <w:t>20</w:t>
      </w:r>
      <w:r w:rsidRPr="00C260C1">
        <w:rPr>
          <w:rStyle w:val="15"/>
          <w:rFonts w:hint="eastAsia"/>
          <w:color w:val="auto"/>
          <w:w w:val="50"/>
        </w:rPr>
        <w:t xml:space="preserve"> </w:t>
      </w:r>
      <w:r w:rsidRPr="00C260C1">
        <w:rPr>
          <w:rFonts w:ascii="宋体" w:hAnsi="宋体"/>
          <w:bCs/>
        </w:rPr>
        <w:t>%</w:t>
      </w:r>
      <w:r w:rsidRPr="00C260C1">
        <w:rPr>
          <w:rFonts w:ascii="宋体" w:hAnsi="宋体" w:hint="eastAsia"/>
          <w:bCs/>
        </w:rPr>
        <w:t>范围内的任意值，开启开关30</w:t>
      </w:r>
      <w:r w:rsidRPr="00C260C1">
        <w:rPr>
          <w:rStyle w:val="15"/>
          <w:rFonts w:hint="eastAsia"/>
          <w:color w:val="auto"/>
          <w:w w:val="50"/>
        </w:rPr>
        <w:t xml:space="preserve"> </w:t>
      </w:r>
      <w:r w:rsidRPr="00C260C1">
        <w:rPr>
          <w:rFonts w:ascii="宋体" w:hAnsi="宋体" w:hint="eastAsia"/>
          <w:bCs/>
        </w:rPr>
        <w:t>min，</w:t>
      </w:r>
      <w:r w:rsidRPr="00C260C1">
        <w:rPr>
          <w:rFonts w:ascii="宋体" w:hAnsi="宋体" w:hint="eastAsia"/>
        </w:rPr>
        <w:t>该驱动装置应无明显发热现象，交流噪声≤</w:t>
      </w:r>
      <w:r w:rsidRPr="00C260C1">
        <w:rPr>
          <w:rFonts w:ascii="宋体" w:hAnsi="宋体"/>
        </w:rPr>
        <w:t>27</w:t>
      </w:r>
      <w:r w:rsidRPr="00C260C1">
        <w:rPr>
          <w:rStyle w:val="15"/>
          <w:rFonts w:hint="eastAsia"/>
          <w:color w:val="auto"/>
          <w:w w:val="50"/>
        </w:rPr>
        <w:t xml:space="preserve"> </w:t>
      </w:r>
      <w:r w:rsidRPr="00C260C1">
        <w:rPr>
          <w:rFonts w:ascii="宋体" w:hAnsi="宋体"/>
        </w:rPr>
        <w:t>dB</w:t>
      </w:r>
      <w:r w:rsidRPr="00C260C1">
        <w:rPr>
          <w:rFonts w:ascii="宋体" w:hAnsi="宋体" w:hint="eastAsia"/>
        </w:rPr>
        <w:t>。</w:t>
      </w:r>
    </w:p>
    <w:p w14:paraId="37387B2B"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7.7  元器件耐压</w:t>
      </w:r>
    </w:p>
    <w:p w14:paraId="0CD9EB41" w14:textId="77777777" w:rsidR="008F7F99" w:rsidRPr="00C260C1" w:rsidRDefault="00000000">
      <w:pPr>
        <w:autoSpaceDE w:val="0"/>
        <w:autoSpaceDN w:val="0"/>
        <w:rPr>
          <w:rFonts w:ascii="宋体" w:hAnsi="宋体" w:hint="eastAsia"/>
        </w:rPr>
      </w:pPr>
      <w:r w:rsidRPr="00C260C1">
        <w:rPr>
          <w:rFonts w:ascii="宋体" w:hAnsi="宋体" w:hint="eastAsia"/>
        </w:rPr>
        <w:t xml:space="preserve">    按图2接线，将电压调至额定电压的1.6倍，应无打火、击穿、短路现象发生。</w:t>
      </w:r>
    </w:p>
    <w:p w14:paraId="1F22CCCB"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7.8  绝缘电阻和绝缘强度</w:t>
      </w:r>
    </w:p>
    <w:p w14:paraId="151759B8" w14:textId="77777777" w:rsidR="008F7F99" w:rsidRPr="00C260C1" w:rsidRDefault="00000000">
      <w:pPr>
        <w:autoSpaceDE w:val="0"/>
        <w:autoSpaceDN w:val="0"/>
        <w:rPr>
          <w:rFonts w:ascii="黑体" w:eastAsia="黑体" w:hAnsi="宋体" w:hint="eastAsia"/>
        </w:rPr>
      </w:pPr>
      <w:r w:rsidRPr="00C260C1">
        <w:rPr>
          <w:rFonts w:ascii="黑体" w:eastAsia="黑体" w:hAnsi="宋体" w:hint="eastAsia"/>
        </w:rPr>
        <w:t>7.8.1  绝缘电阻试验</w:t>
      </w:r>
    </w:p>
    <w:p w14:paraId="3BD9B6BE" w14:textId="77777777" w:rsidR="008F7F99" w:rsidRPr="00C260C1" w:rsidRDefault="00000000">
      <w:pPr>
        <w:autoSpaceDE w:val="0"/>
        <w:autoSpaceDN w:val="0"/>
        <w:ind w:firstLine="435"/>
        <w:rPr>
          <w:rFonts w:ascii="宋体" w:hAnsi="宋体" w:hint="eastAsia"/>
          <w:szCs w:val="21"/>
        </w:rPr>
      </w:pPr>
      <w:r w:rsidRPr="00C260C1">
        <w:rPr>
          <w:rFonts w:ascii="宋体" w:hAnsi="宋体" w:hint="eastAsia"/>
        </w:rPr>
        <w:t>电磁驱动装置</w:t>
      </w:r>
      <w:proofErr w:type="gramStart"/>
      <w:r w:rsidRPr="00C260C1">
        <w:rPr>
          <w:rFonts w:ascii="宋体" w:hAnsi="宋体" w:hint="eastAsia"/>
        </w:rPr>
        <w:t>不</w:t>
      </w:r>
      <w:proofErr w:type="gramEnd"/>
      <w:r w:rsidRPr="00C260C1">
        <w:rPr>
          <w:rFonts w:ascii="宋体" w:hAnsi="宋体" w:hint="eastAsia"/>
        </w:rPr>
        <w:t>接通电源，线圈接线端短路，然后用直流电压为</w:t>
      </w:r>
      <w:r w:rsidRPr="00C260C1">
        <w:rPr>
          <w:rFonts w:ascii="宋体" w:hAnsi="宋体"/>
        </w:rPr>
        <w:t>500</w:t>
      </w:r>
      <w:r w:rsidRPr="00C260C1">
        <w:rPr>
          <w:rStyle w:val="15"/>
          <w:rFonts w:hint="eastAsia"/>
          <w:color w:val="auto"/>
          <w:w w:val="50"/>
        </w:rPr>
        <w:t xml:space="preserve"> </w:t>
      </w:r>
      <w:r w:rsidRPr="00C260C1">
        <w:rPr>
          <w:rFonts w:ascii="宋体" w:hAnsi="宋体"/>
        </w:rPr>
        <w:t>V</w:t>
      </w:r>
      <w:r w:rsidRPr="00C260C1">
        <w:rPr>
          <w:rFonts w:ascii="宋体" w:hAnsi="宋体" w:hint="eastAsia"/>
        </w:rPr>
        <w:t>的兆欧表测定线圈接线端与外壳间的绝缘电阻。</w:t>
      </w:r>
    </w:p>
    <w:p w14:paraId="2A447B21" w14:textId="77777777" w:rsidR="008F7F99" w:rsidRPr="00C260C1" w:rsidRDefault="00000000">
      <w:pPr>
        <w:autoSpaceDE w:val="0"/>
        <w:autoSpaceDN w:val="0"/>
        <w:rPr>
          <w:rFonts w:ascii="黑体" w:eastAsia="黑体" w:hAnsi="宋体" w:hint="eastAsia"/>
        </w:rPr>
      </w:pPr>
      <w:r w:rsidRPr="00C260C1">
        <w:rPr>
          <w:rFonts w:ascii="黑体" w:eastAsia="黑体" w:hAnsi="宋体" w:hint="eastAsia"/>
        </w:rPr>
        <w:t>7.8.2  绝缘强度试验</w:t>
      </w:r>
    </w:p>
    <w:p w14:paraId="20346E3E" w14:textId="77777777" w:rsidR="008F7F99" w:rsidRPr="00C260C1" w:rsidRDefault="00000000">
      <w:pPr>
        <w:autoSpaceDE w:val="0"/>
        <w:autoSpaceDN w:val="0"/>
        <w:ind w:firstLine="435"/>
        <w:rPr>
          <w:rFonts w:ascii="宋体" w:hAnsi="宋体" w:hint="eastAsia"/>
          <w:szCs w:val="21"/>
        </w:rPr>
      </w:pPr>
      <w:r w:rsidRPr="00C260C1">
        <w:rPr>
          <w:rFonts w:ascii="宋体" w:hAnsi="宋体" w:hint="eastAsia"/>
          <w:szCs w:val="21"/>
        </w:rPr>
        <w:t>电磁驱动装置</w:t>
      </w:r>
      <w:proofErr w:type="gramStart"/>
      <w:r w:rsidRPr="00C260C1">
        <w:rPr>
          <w:rFonts w:ascii="宋体" w:hAnsi="宋体" w:hint="eastAsia"/>
        </w:rPr>
        <w:t>不</w:t>
      </w:r>
      <w:proofErr w:type="gramEnd"/>
      <w:r w:rsidRPr="00C260C1">
        <w:rPr>
          <w:rFonts w:ascii="宋体" w:hAnsi="宋体" w:hint="eastAsia"/>
        </w:rPr>
        <w:t>接通电源，线圈接线端短路，然后在</w:t>
      </w:r>
      <w:r w:rsidRPr="00C260C1">
        <w:rPr>
          <w:rFonts w:ascii="宋体" w:hAnsi="宋体" w:hint="eastAsia"/>
          <w:szCs w:val="21"/>
        </w:rPr>
        <w:t>输出功率不小于0.25</w:t>
      </w:r>
      <w:r w:rsidRPr="00C260C1">
        <w:rPr>
          <w:rStyle w:val="15"/>
          <w:rFonts w:hint="eastAsia"/>
          <w:color w:val="auto"/>
          <w:w w:val="50"/>
        </w:rPr>
        <w:t xml:space="preserve"> </w:t>
      </w:r>
      <w:r w:rsidRPr="00C260C1">
        <w:rPr>
          <w:rFonts w:ascii="宋体" w:hAnsi="宋体" w:hint="eastAsia"/>
          <w:szCs w:val="21"/>
        </w:rPr>
        <w:t>kVA、电源频率为</w:t>
      </w:r>
      <w:r w:rsidRPr="00C260C1">
        <w:rPr>
          <w:rFonts w:ascii="宋体" w:hAnsi="宋体"/>
          <w:szCs w:val="21"/>
        </w:rPr>
        <w:t>50</w:t>
      </w:r>
      <w:r w:rsidRPr="00C260C1">
        <w:rPr>
          <w:rStyle w:val="15"/>
          <w:rFonts w:hint="eastAsia"/>
          <w:color w:val="auto"/>
          <w:w w:val="50"/>
        </w:rPr>
        <w:t xml:space="preserve"> </w:t>
      </w:r>
      <w:r w:rsidRPr="00C260C1">
        <w:rPr>
          <w:rFonts w:ascii="宋体" w:hAnsi="宋体"/>
          <w:szCs w:val="21"/>
        </w:rPr>
        <w:t>Hz</w:t>
      </w:r>
      <w:r w:rsidRPr="00C260C1">
        <w:rPr>
          <w:rFonts w:ascii="宋体" w:hAnsi="宋体" w:hint="eastAsia"/>
          <w:szCs w:val="21"/>
        </w:rPr>
        <w:t>的高压试验装置上进行测定。试验时应使试验电压由零平稳地上升到规定值，并保持</w:t>
      </w:r>
      <w:r w:rsidRPr="00C260C1">
        <w:rPr>
          <w:rFonts w:ascii="宋体" w:hAnsi="宋体"/>
          <w:szCs w:val="21"/>
        </w:rPr>
        <w:t>1</w:t>
      </w:r>
      <w:r w:rsidRPr="00C260C1">
        <w:rPr>
          <w:rFonts w:ascii="宋体" w:hAnsi="宋体" w:hint="eastAsia"/>
          <w:w w:val="50"/>
        </w:rPr>
        <w:t xml:space="preserve"> </w:t>
      </w:r>
      <w:r w:rsidRPr="00C260C1">
        <w:rPr>
          <w:rFonts w:ascii="宋体" w:hAnsi="宋体"/>
          <w:szCs w:val="21"/>
        </w:rPr>
        <w:t>min</w:t>
      </w:r>
      <w:r w:rsidRPr="00C260C1">
        <w:rPr>
          <w:rFonts w:ascii="宋体" w:hAnsi="宋体" w:hint="eastAsia"/>
          <w:szCs w:val="21"/>
        </w:rPr>
        <w:t>，观察是否出现击穿或飞弧现象，然后将试验电压平稳地下降到零，并切断电源。</w:t>
      </w:r>
    </w:p>
    <w:p w14:paraId="1675FE6B"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7.9  外电源线连接</w:t>
      </w:r>
    </w:p>
    <w:p w14:paraId="47AE03B2" w14:textId="77777777" w:rsidR="008F7F99" w:rsidRPr="00C260C1" w:rsidRDefault="00000000">
      <w:pPr>
        <w:autoSpaceDE w:val="0"/>
        <w:autoSpaceDN w:val="0"/>
        <w:ind w:firstLine="435"/>
        <w:rPr>
          <w:rFonts w:ascii="宋体" w:hAnsi="宋体" w:hint="eastAsia"/>
          <w:szCs w:val="21"/>
        </w:rPr>
      </w:pPr>
      <w:r w:rsidRPr="00C260C1">
        <w:rPr>
          <w:rFonts w:ascii="宋体" w:hAnsi="宋体" w:hint="eastAsia"/>
          <w:szCs w:val="21"/>
        </w:rPr>
        <w:t>按GB</w:t>
      </w:r>
      <w:r w:rsidRPr="00C260C1">
        <w:rPr>
          <w:lang w:val="zh-CN"/>
        </w:rPr>
        <w:t xml:space="preserve"> </w:t>
      </w:r>
      <w:r w:rsidRPr="00C260C1">
        <w:rPr>
          <w:rFonts w:ascii="宋体" w:hAnsi="宋体" w:hint="eastAsia"/>
          <w:szCs w:val="21"/>
        </w:rPr>
        <w:t>3837.1-2010，A.3.1.4的拉力试验要求进行，芯轴或电缆样品位移量不超过6</w:t>
      </w:r>
      <w:r w:rsidRPr="00C260C1">
        <w:rPr>
          <w:rStyle w:val="15"/>
          <w:rFonts w:hint="eastAsia"/>
          <w:color w:val="auto"/>
          <w:w w:val="50"/>
        </w:rPr>
        <w:t xml:space="preserve"> </w:t>
      </w:r>
      <w:r w:rsidRPr="00C260C1">
        <w:rPr>
          <w:rFonts w:ascii="宋体" w:hAnsi="宋体" w:hint="eastAsia"/>
          <w:szCs w:val="21"/>
        </w:rPr>
        <w:t>mm，则认为该密封圈、填料或引入装置合格。</w:t>
      </w:r>
    </w:p>
    <w:p w14:paraId="79D09FAC"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7.10  防护性试验</w:t>
      </w:r>
    </w:p>
    <w:p w14:paraId="538A8BC9" w14:textId="77777777" w:rsidR="008F7F99" w:rsidRPr="00C260C1" w:rsidRDefault="00000000">
      <w:pPr>
        <w:autoSpaceDE w:val="0"/>
        <w:autoSpaceDN w:val="0"/>
        <w:ind w:firstLine="420"/>
        <w:rPr>
          <w:rFonts w:ascii="宋体" w:hAnsi="宋体" w:hint="eastAsia"/>
          <w:szCs w:val="21"/>
        </w:rPr>
      </w:pPr>
      <w:r w:rsidRPr="00C260C1">
        <w:rPr>
          <w:rFonts w:ascii="宋体" w:hAnsi="宋体" w:hint="eastAsia"/>
          <w:szCs w:val="21"/>
        </w:rPr>
        <w:t>外壳防护等级</w:t>
      </w:r>
      <w:proofErr w:type="gramStart"/>
      <w:r w:rsidRPr="00C260C1">
        <w:rPr>
          <w:rFonts w:ascii="宋体" w:hAnsi="宋体" w:hint="eastAsia"/>
          <w:szCs w:val="21"/>
        </w:rPr>
        <w:t>试验按</w:t>
      </w:r>
      <w:proofErr w:type="gramEnd"/>
      <w:r w:rsidRPr="00C260C1">
        <w:rPr>
          <w:rFonts w:hint="eastAsia"/>
          <w:kern w:val="0"/>
          <w:szCs w:val="20"/>
        </w:rPr>
        <w:t>GB</w:t>
      </w:r>
      <w:r w:rsidRPr="00C260C1">
        <w:rPr>
          <w:lang w:val="zh-CN"/>
        </w:rPr>
        <w:t xml:space="preserve"> </w:t>
      </w:r>
      <w:r w:rsidRPr="00C260C1">
        <w:rPr>
          <w:rFonts w:hint="eastAsia"/>
          <w:kern w:val="0"/>
          <w:szCs w:val="20"/>
        </w:rPr>
        <w:t>4208-2017</w:t>
      </w:r>
      <w:r w:rsidRPr="00C260C1">
        <w:rPr>
          <w:rFonts w:ascii="宋体" w:hAnsi="宋体" w:hint="eastAsia"/>
          <w:szCs w:val="21"/>
        </w:rPr>
        <w:t>规定的方法进行检验。</w:t>
      </w:r>
    </w:p>
    <w:p w14:paraId="05217311"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7.11  输出转矩及旋转角度测量</w:t>
      </w:r>
    </w:p>
    <w:p w14:paraId="6F480CDE" w14:textId="77777777" w:rsidR="008F7F99" w:rsidRPr="00C260C1" w:rsidRDefault="00000000">
      <w:pPr>
        <w:autoSpaceDE w:val="0"/>
        <w:autoSpaceDN w:val="0"/>
        <w:adjustRightInd w:val="0"/>
        <w:rPr>
          <w:rFonts w:ascii="宋体" w:hAnsi="宋体" w:cs="宋体" w:hint="eastAsia"/>
          <w:szCs w:val="21"/>
        </w:rPr>
      </w:pPr>
      <w:r w:rsidRPr="00C260C1">
        <w:rPr>
          <w:rFonts w:ascii="黑体" w:eastAsia="黑体" w:hAnsi="宋体" w:cs="宋体" w:hint="eastAsia"/>
          <w:bCs/>
          <w:szCs w:val="21"/>
        </w:rPr>
        <w:lastRenderedPageBreak/>
        <w:t xml:space="preserve">   </w:t>
      </w:r>
      <w:r w:rsidRPr="00C260C1">
        <w:rPr>
          <w:rFonts w:ascii="宋体" w:hAnsi="宋体" w:cs="宋体" w:hint="eastAsia"/>
          <w:bCs/>
          <w:szCs w:val="21"/>
        </w:rPr>
        <w:t xml:space="preserve"> 输出转矩用</w:t>
      </w:r>
      <w:r w:rsidRPr="00C260C1">
        <w:rPr>
          <w:rFonts w:ascii="宋体" w:hAnsi="宋体"/>
        </w:rPr>
        <w:t>扭矩传感器</w:t>
      </w:r>
      <w:r w:rsidRPr="00C260C1">
        <w:rPr>
          <w:rFonts w:ascii="宋体" w:hAnsi="宋体" w:cs="宋体" w:hint="eastAsia"/>
          <w:bCs/>
          <w:szCs w:val="21"/>
        </w:rPr>
        <w:t>进行测量，旋转角度用角度测量仪测量。</w:t>
      </w:r>
    </w:p>
    <w:p w14:paraId="3A229B9B"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7.12  动作寿命和开关频度</w:t>
      </w:r>
    </w:p>
    <w:p w14:paraId="5CB865FE" w14:textId="77777777" w:rsidR="008F7F99" w:rsidRPr="00C260C1" w:rsidRDefault="00000000">
      <w:pPr>
        <w:autoSpaceDE w:val="0"/>
        <w:autoSpaceDN w:val="0"/>
        <w:rPr>
          <w:rFonts w:ascii="宋体" w:hAnsi="宋体" w:hint="eastAsia"/>
          <w:szCs w:val="21"/>
        </w:rPr>
      </w:pPr>
      <w:r w:rsidRPr="00C260C1">
        <w:rPr>
          <w:rFonts w:ascii="黑体" w:eastAsia="黑体" w:hAnsi="宋体" w:cs="宋体" w:hint="eastAsia"/>
          <w:bCs/>
          <w:szCs w:val="21"/>
        </w:rPr>
        <w:t>7.12.1</w:t>
      </w:r>
      <w:r w:rsidRPr="00C260C1">
        <w:rPr>
          <w:rFonts w:ascii="宋体" w:hAnsi="宋体" w:cs="宋体" w:hint="eastAsia"/>
          <w:bCs/>
          <w:szCs w:val="21"/>
        </w:rPr>
        <w:t xml:space="preserve">  </w:t>
      </w:r>
      <w:r w:rsidRPr="00C260C1">
        <w:rPr>
          <w:rFonts w:ascii="宋体" w:hAnsi="宋体" w:hint="eastAsia"/>
          <w:szCs w:val="21"/>
        </w:rPr>
        <w:t>在额定工作参数范围内满负荷进行，采用发信装置发出电控通断信号使电磁驱动装置动作，发信频率为4次/</w:t>
      </w:r>
      <w:r w:rsidRPr="00C260C1">
        <w:rPr>
          <w:rStyle w:val="15"/>
          <w:rFonts w:hint="eastAsia"/>
          <w:color w:val="auto"/>
          <w:w w:val="50"/>
        </w:rPr>
        <w:t xml:space="preserve"> </w:t>
      </w:r>
      <w:r w:rsidRPr="00C260C1">
        <w:rPr>
          <w:rFonts w:ascii="宋体" w:hAnsi="宋体" w:hint="eastAsia"/>
          <w:szCs w:val="21"/>
        </w:rPr>
        <w:t>min～20次/</w:t>
      </w:r>
      <w:r w:rsidRPr="00C260C1">
        <w:rPr>
          <w:rStyle w:val="15"/>
          <w:rFonts w:hint="eastAsia"/>
          <w:color w:val="auto"/>
          <w:w w:val="50"/>
        </w:rPr>
        <w:t xml:space="preserve"> </w:t>
      </w:r>
      <w:r w:rsidRPr="00C260C1">
        <w:rPr>
          <w:rFonts w:ascii="宋体" w:hAnsi="宋体" w:hint="eastAsia"/>
          <w:szCs w:val="21"/>
        </w:rPr>
        <w:t>min，动作次数由计数器计数。试验500次，无误动作。</w:t>
      </w:r>
    </w:p>
    <w:p w14:paraId="292DB590" w14:textId="77777777" w:rsidR="008F7F99" w:rsidRPr="00C260C1" w:rsidRDefault="00000000">
      <w:pPr>
        <w:autoSpaceDE w:val="0"/>
        <w:autoSpaceDN w:val="0"/>
        <w:rPr>
          <w:rFonts w:ascii="宋体" w:hAnsi="宋体" w:cs="宋体" w:hint="eastAsia"/>
          <w:bCs/>
          <w:szCs w:val="21"/>
        </w:rPr>
      </w:pPr>
      <w:r w:rsidRPr="00C260C1">
        <w:rPr>
          <w:rFonts w:ascii="黑体" w:eastAsia="黑体" w:hAnsi="宋体" w:cs="宋体" w:hint="eastAsia"/>
          <w:bCs/>
          <w:szCs w:val="21"/>
        </w:rPr>
        <w:t xml:space="preserve">7.12.2  </w:t>
      </w:r>
      <w:r w:rsidRPr="00C260C1">
        <w:rPr>
          <w:rFonts w:ascii="宋体" w:hAnsi="宋体" w:cs="宋体" w:hint="eastAsia"/>
          <w:bCs/>
          <w:szCs w:val="21"/>
        </w:rPr>
        <w:t>动作寿命试验方法同7.13.1，可间断进行。在累积达到规定动作次数后，仍应符合7.5的要求。</w:t>
      </w:r>
    </w:p>
    <w:p w14:paraId="599B2B8E"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7.13  适应恶劣环境试验</w:t>
      </w:r>
    </w:p>
    <w:p w14:paraId="30E2C30C" w14:textId="77777777" w:rsidR="008F7F99" w:rsidRPr="00C260C1" w:rsidRDefault="00000000">
      <w:pPr>
        <w:autoSpaceDE w:val="0"/>
        <w:autoSpaceDN w:val="0"/>
        <w:rPr>
          <w:rFonts w:ascii="黑体" w:eastAsia="黑体" w:hAnsi="宋体" w:cs="宋体" w:hint="eastAsia"/>
          <w:bCs/>
          <w:szCs w:val="21"/>
        </w:rPr>
      </w:pPr>
      <w:r w:rsidRPr="00C260C1">
        <w:rPr>
          <w:rFonts w:ascii="黑体" w:eastAsia="黑体" w:hAnsi="宋体" w:cs="宋体" w:hint="eastAsia"/>
          <w:bCs/>
          <w:szCs w:val="21"/>
        </w:rPr>
        <w:t>7.13.1  湿热试验</w:t>
      </w:r>
    </w:p>
    <w:p w14:paraId="066182BF" w14:textId="77777777" w:rsidR="008F7F99" w:rsidRPr="00C260C1" w:rsidRDefault="00000000">
      <w:pPr>
        <w:autoSpaceDE w:val="0"/>
        <w:autoSpaceDN w:val="0"/>
        <w:rPr>
          <w:rFonts w:ascii="宋体" w:hAnsi="宋体" w:cs="宋体" w:hint="eastAsia"/>
          <w:bCs/>
          <w:szCs w:val="21"/>
        </w:rPr>
      </w:pPr>
      <w:r w:rsidRPr="00C260C1">
        <w:rPr>
          <w:rFonts w:ascii="黑体" w:eastAsia="黑体" w:hAnsi="宋体" w:cs="宋体" w:hint="eastAsia"/>
          <w:bCs/>
          <w:szCs w:val="21"/>
        </w:rPr>
        <w:t xml:space="preserve">   </w:t>
      </w:r>
      <w:r w:rsidRPr="00C260C1">
        <w:rPr>
          <w:rFonts w:ascii="宋体" w:hAnsi="宋体" w:cs="宋体" w:hint="eastAsia"/>
          <w:bCs/>
          <w:szCs w:val="21"/>
        </w:rPr>
        <w:t xml:space="preserve"> 按GB/T 2423.4规定进行。 </w:t>
      </w:r>
    </w:p>
    <w:p w14:paraId="65E195A1" w14:textId="77777777" w:rsidR="008F7F99" w:rsidRPr="00C260C1" w:rsidRDefault="00000000">
      <w:pPr>
        <w:autoSpaceDE w:val="0"/>
        <w:autoSpaceDN w:val="0"/>
        <w:rPr>
          <w:rFonts w:ascii="黑体" w:eastAsia="黑体" w:hAnsi="宋体" w:hint="eastAsia"/>
          <w:szCs w:val="21"/>
        </w:rPr>
      </w:pPr>
      <w:r w:rsidRPr="00C260C1">
        <w:rPr>
          <w:rFonts w:ascii="黑体" w:eastAsia="黑体" w:hAnsi="宋体" w:cs="宋体" w:hint="eastAsia"/>
          <w:bCs/>
          <w:szCs w:val="21"/>
        </w:rPr>
        <w:t>7.13.2  工作环境高温度影响试验</w:t>
      </w:r>
    </w:p>
    <w:p w14:paraId="1A361CD4" w14:textId="77777777" w:rsidR="008F7F99" w:rsidRPr="00C260C1" w:rsidRDefault="00000000">
      <w:pPr>
        <w:autoSpaceDE w:val="0"/>
        <w:autoSpaceDN w:val="0"/>
        <w:rPr>
          <w:rFonts w:ascii="宋体" w:hAnsi="宋体" w:cs="宋体" w:hint="eastAsia"/>
          <w:bCs/>
          <w:szCs w:val="21"/>
        </w:rPr>
      </w:pPr>
      <w:r w:rsidRPr="00C260C1">
        <w:rPr>
          <w:rFonts w:ascii="黑体" w:eastAsia="黑体" w:hAnsi="宋体" w:cs="宋体" w:hint="eastAsia"/>
          <w:bCs/>
          <w:szCs w:val="21"/>
        </w:rPr>
        <w:t xml:space="preserve">   </w:t>
      </w:r>
      <w:r w:rsidRPr="00C260C1">
        <w:rPr>
          <w:rFonts w:ascii="宋体" w:hAnsi="宋体" w:cs="宋体" w:hint="eastAsia"/>
          <w:bCs/>
          <w:szCs w:val="21"/>
        </w:rPr>
        <w:t xml:space="preserve"> 高温试验按</w:t>
      </w:r>
      <w:r w:rsidRPr="00C260C1">
        <w:rPr>
          <w:rFonts w:hint="eastAsia"/>
          <w:kern w:val="0"/>
          <w:szCs w:val="20"/>
        </w:rPr>
        <w:t>GB/T</w:t>
      </w:r>
      <w:r w:rsidRPr="00C260C1">
        <w:rPr>
          <w:lang w:val="zh-CN"/>
        </w:rPr>
        <w:t xml:space="preserve"> </w:t>
      </w:r>
      <w:r w:rsidRPr="00C260C1">
        <w:rPr>
          <w:rFonts w:hint="eastAsia"/>
          <w:kern w:val="0"/>
          <w:szCs w:val="20"/>
        </w:rPr>
        <w:t>2423.2</w:t>
      </w:r>
      <w:r w:rsidRPr="00C260C1">
        <w:rPr>
          <w:rFonts w:ascii="宋体" w:hAnsi="宋体" w:cs="宋体" w:hint="eastAsia"/>
          <w:bCs/>
          <w:szCs w:val="21"/>
        </w:rPr>
        <w:t>规定进行。测试点：工作环境温度范围内低端温度、高端温度各1点，中间温度测试点大于等于3点，均分，每个测试点开关数大于等于5次。</w:t>
      </w:r>
    </w:p>
    <w:p w14:paraId="28FCB49A" w14:textId="77777777" w:rsidR="008F7F99" w:rsidRPr="00C260C1" w:rsidRDefault="00000000">
      <w:pPr>
        <w:autoSpaceDE w:val="0"/>
        <w:autoSpaceDN w:val="0"/>
        <w:rPr>
          <w:rFonts w:ascii="黑体" w:eastAsia="黑体" w:hAnsi="宋体" w:cs="宋体" w:hint="eastAsia"/>
          <w:bCs/>
          <w:szCs w:val="21"/>
        </w:rPr>
      </w:pPr>
      <w:r w:rsidRPr="00C260C1">
        <w:rPr>
          <w:rFonts w:ascii="黑体" w:eastAsia="黑体" w:hAnsi="宋体" w:cs="宋体" w:hint="eastAsia"/>
          <w:bCs/>
          <w:szCs w:val="21"/>
        </w:rPr>
        <w:t>7.13.3  运输环境温度影响试验</w:t>
      </w:r>
    </w:p>
    <w:p w14:paraId="01A94BA5" w14:textId="77777777" w:rsidR="008F7F99" w:rsidRPr="00C260C1" w:rsidRDefault="00000000">
      <w:pPr>
        <w:autoSpaceDE w:val="0"/>
        <w:autoSpaceDN w:val="0"/>
        <w:rPr>
          <w:rFonts w:ascii="宋体" w:hAnsi="宋体" w:cs="宋体" w:hint="eastAsia"/>
          <w:bCs/>
          <w:szCs w:val="21"/>
        </w:rPr>
      </w:pPr>
      <w:r w:rsidRPr="00C260C1">
        <w:rPr>
          <w:rFonts w:ascii="宋体" w:hAnsi="宋体" w:cs="宋体"/>
          <w:b/>
          <w:bCs/>
          <w:szCs w:val="21"/>
        </w:rPr>
        <w:t xml:space="preserve">    </w:t>
      </w:r>
      <w:r w:rsidRPr="00C260C1">
        <w:rPr>
          <w:rFonts w:ascii="宋体" w:hAnsi="宋体" w:cs="宋体" w:hint="eastAsia"/>
          <w:bCs/>
          <w:szCs w:val="21"/>
        </w:rPr>
        <w:t>产品在运输包装条件下，放入低温箱（温度为</w:t>
      </w:r>
      <w:r w:rsidRPr="00C260C1">
        <w:rPr>
          <w:rFonts w:ascii="宋体" w:hAnsi="宋体" w:cs="宋体"/>
          <w:bCs/>
          <w:szCs w:val="21"/>
        </w:rPr>
        <w:t>-40</w:t>
      </w:r>
      <w:r w:rsidRPr="00C260C1">
        <w:rPr>
          <w:rFonts w:ascii="宋体" w:hAnsi="宋体" w:hint="eastAsia"/>
          <w:w w:val="25"/>
        </w:rPr>
        <w:t xml:space="preserve"> </w:t>
      </w:r>
      <w:r w:rsidRPr="00C260C1">
        <w:rPr>
          <w:rFonts w:ascii="宋体" w:hAnsi="宋体" w:cs="宋体" w:hint="eastAsia"/>
          <w:bCs/>
          <w:szCs w:val="21"/>
        </w:rPr>
        <w:t>℃±2</w:t>
      </w:r>
      <w:r w:rsidRPr="00C260C1">
        <w:rPr>
          <w:rFonts w:ascii="宋体" w:hAnsi="宋体" w:hint="eastAsia"/>
          <w:w w:val="25"/>
        </w:rPr>
        <w:t xml:space="preserve"> </w:t>
      </w:r>
      <w:r w:rsidRPr="00C260C1">
        <w:rPr>
          <w:rFonts w:ascii="宋体" w:hAnsi="宋体" w:cs="宋体" w:hint="eastAsia"/>
          <w:bCs/>
          <w:szCs w:val="21"/>
        </w:rPr>
        <w:t>℃）8</w:t>
      </w:r>
      <w:r w:rsidRPr="00C260C1">
        <w:rPr>
          <w:rStyle w:val="15"/>
          <w:rFonts w:hint="eastAsia"/>
          <w:color w:val="auto"/>
          <w:w w:val="50"/>
        </w:rPr>
        <w:t xml:space="preserve"> </w:t>
      </w:r>
      <w:r w:rsidRPr="00C260C1">
        <w:rPr>
          <w:rFonts w:ascii="宋体" w:hAnsi="宋体" w:cs="宋体" w:hint="eastAsia"/>
          <w:bCs/>
          <w:szCs w:val="21"/>
        </w:rPr>
        <w:t>h，取出再放入高温箱（60</w:t>
      </w:r>
      <w:r w:rsidRPr="00C260C1">
        <w:rPr>
          <w:rFonts w:ascii="宋体" w:hAnsi="宋体" w:hint="eastAsia"/>
          <w:w w:val="25"/>
        </w:rPr>
        <w:t xml:space="preserve"> </w:t>
      </w:r>
      <w:r w:rsidRPr="00C260C1">
        <w:rPr>
          <w:rFonts w:ascii="宋体" w:hAnsi="宋体" w:cs="宋体" w:hint="eastAsia"/>
          <w:bCs/>
          <w:szCs w:val="21"/>
        </w:rPr>
        <w:t>℃±2</w:t>
      </w:r>
      <w:r w:rsidRPr="00C260C1">
        <w:rPr>
          <w:rFonts w:ascii="宋体" w:hAnsi="宋体" w:hint="eastAsia"/>
          <w:w w:val="25"/>
        </w:rPr>
        <w:t xml:space="preserve"> </w:t>
      </w:r>
      <w:r w:rsidRPr="00C260C1">
        <w:rPr>
          <w:rFonts w:ascii="宋体" w:hAnsi="宋体" w:cs="宋体" w:hint="eastAsia"/>
          <w:bCs/>
          <w:szCs w:val="21"/>
        </w:rPr>
        <w:t>℃）8</w:t>
      </w:r>
      <w:r w:rsidRPr="00C260C1">
        <w:rPr>
          <w:rFonts w:ascii="宋体" w:hAnsi="宋体" w:hint="eastAsia"/>
          <w:w w:val="25"/>
        </w:rPr>
        <w:t xml:space="preserve"> </w:t>
      </w:r>
      <w:r w:rsidRPr="00C260C1">
        <w:rPr>
          <w:rFonts w:ascii="宋体" w:hAnsi="宋体" w:cs="宋体" w:hint="eastAsia"/>
          <w:bCs/>
          <w:szCs w:val="21"/>
        </w:rPr>
        <w:t>h，然后取出放在室温环境中不少于16</w:t>
      </w:r>
      <w:r w:rsidRPr="00C260C1">
        <w:rPr>
          <w:rStyle w:val="15"/>
          <w:rFonts w:hint="eastAsia"/>
          <w:color w:val="auto"/>
          <w:w w:val="50"/>
        </w:rPr>
        <w:t xml:space="preserve"> </w:t>
      </w:r>
      <w:r w:rsidRPr="00C260C1">
        <w:rPr>
          <w:rFonts w:ascii="宋体" w:hAnsi="宋体" w:cs="宋体" w:hint="eastAsia"/>
          <w:bCs/>
          <w:szCs w:val="21"/>
        </w:rPr>
        <w:t>h，恢复后按6.5进行试验，满足要求。</w:t>
      </w:r>
    </w:p>
    <w:p w14:paraId="56C7A84C" w14:textId="77777777" w:rsidR="008F7F99" w:rsidRPr="00C260C1" w:rsidRDefault="00000000">
      <w:pPr>
        <w:autoSpaceDE w:val="0"/>
        <w:autoSpaceDN w:val="0"/>
        <w:rPr>
          <w:rFonts w:ascii="黑体" w:eastAsia="黑体" w:hAnsi="宋体" w:cs="宋体" w:hint="eastAsia"/>
          <w:bCs/>
          <w:szCs w:val="21"/>
        </w:rPr>
      </w:pPr>
      <w:r w:rsidRPr="00C260C1">
        <w:rPr>
          <w:rFonts w:ascii="黑体" w:eastAsia="黑体" w:hAnsi="宋体" w:hint="eastAsia"/>
          <w:szCs w:val="21"/>
        </w:rPr>
        <w:t xml:space="preserve">7.13.4  </w:t>
      </w:r>
      <w:r w:rsidRPr="00C260C1">
        <w:rPr>
          <w:rFonts w:ascii="黑体" w:eastAsia="黑体" w:hAnsi="宋体" w:cs="宋体" w:hint="eastAsia"/>
          <w:bCs/>
          <w:szCs w:val="21"/>
        </w:rPr>
        <w:t>机械振动试验</w:t>
      </w:r>
    </w:p>
    <w:p w14:paraId="44903DA8" w14:textId="77777777" w:rsidR="008F7F99" w:rsidRPr="00C260C1" w:rsidRDefault="00000000">
      <w:pPr>
        <w:autoSpaceDE w:val="0"/>
        <w:autoSpaceDN w:val="0"/>
        <w:rPr>
          <w:rFonts w:ascii="宋体" w:hAnsi="宋体" w:cs="宋体" w:hint="eastAsia"/>
          <w:b/>
          <w:bCs/>
          <w:szCs w:val="21"/>
        </w:rPr>
      </w:pPr>
      <w:r w:rsidRPr="00C260C1">
        <w:rPr>
          <w:rFonts w:ascii="黑体" w:eastAsia="黑体" w:hAnsi="宋体" w:cs="宋体" w:hint="eastAsia"/>
          <w:bCs/>
          <w:szCs w:val="21"/>
        </w:rPr>
        <w:t xml:space="preserve">7.13.4.1  </w:t>
      </w:r>
      <w:r w:rsidRPr="00C260C1">
        <w:rPr>
          <w:rFonts w:ascii="宋体" w:hAnsi="宋体" w:cs="宋体" w:hint="eastAsia"/>
          <w:bCs/>
          <w:szCs w:val="21"/>
        </w:rPr>
        <w:t>按</w:t>
      </w:r>
      <w:r w:rsidRPr="00C260C1">
        <w:rPr>
          <w:rFonts w:hint="eastAsia"/>
          <w:kern w:val="0"/>
          <w:szCs w:val="20"/>
        </w:rPr>
        <w:t>GB/T</w:t>
      </w:r>
      <w:r w:rsidRPr="00C260C1">
        <w:rPr>
          <w:lang w:val="zh-CN"/>
        </w:rPr>
        <w:t xml:space="preserve"> </w:t>
      </w:r>
      <w:r w:rsidRPr="00C260C1">
        <w:rPr>
          <w:rFonts w:hint="eastAsia"/>
          <w:kern w:val="0"/>
          <w:szCs w:val="20"/>
        </w:rPr>
        <w:t>2423.10</w:t>
      </w:r>
      <w:r w:rsidRPr="00C260C1">
        <w:rPr>
          <w:rFonts w:ascii="宋体" w:hAnsi="宋体" w:cs="宋体" w:hint="eastAsia"/>
          <w:bCs/>
          <w:szCs w:val="21"/>
        </w:rPr>
        <w:t>执行。</w:t>
      </w:r>
      <w:r w:rsidRPr="00C260C1">
        <w:rPr>
          <w:rFonts w:ascii="宋体" w:hAnsi="宋体" w:hint="eastAsia"/>
          <w:szCs w:val="21"/>
        </w:rPr>
        <w:t>电磁驱动装置按垂直方向安装在振动试验台上，</w:t>
      </w:r>
      <w:r w:rsidRPr="00C260C1">
        <w:rPr>
          <w:rFonts w:ascii="宋体" w:hAnsi="宋体" w:cs="宋体" w:hint="eastAsia"/>
          <w:szCs w:val="21"/>
        </w:rPr>
        <w:t>按6.</w:t>
      </w:r>
      <w:r w:rsidRPr="00C260C1">
        <w:rPr>
          <w:rFonts w:ascii="宋体" w:hAnsi="宋体" w:cs="宋体"/>
          <w:szCs w:val="21"/>
        </w:rPr>
        <w:t>1</w:t>
      </w:r>
      <w:r w:rsidRPr="00C260C1">
        <w:rPr>
          <w:rFonts w:ascii="宋体" w:hAnsi="宋体" w:cs="宋体" w:hint="eastAsia"/>
          <w:szCs w:val="21"/>
        </w:rPr>
        <w:t>1</w:t>
      </w:r>
      <w:r w:rsidRPr="00C260C1">
        <w:rPr>
          <w:rFonts w:ascii="宋体" w:hAnsi="宋体" w:cs="宋体"/>
          <w:szCs w:val="21"/>
        </w:rPr>
        <w:t>.</w:t>
      </w:r>
      <w:r w:rsidRPr="00C260C1">
        <w:rPr>
          <w:rFonts w:ascii="宋体" w:hAnsi="宋体" w:cs="宋体" w:hint="eastAsia"/>
          <w:szCs w:val="21"/>
        </w:rPr>
        <w:t>3规定进行</w:t>
      </w:r>
      <w:r w:rsidRPr="00C260C1">
        <w:rPr>
          <w:rFonts w:ascii="宋体" w:hAnsi="宋体" w:cs="宋体"/>
          <w:szCs w:val="21"/>
        </w:rPr>
        <w:t>X</w:t>
      </w:r>
      <w:r w:rsidRPr="00C260C1">
        <w:rPr>
          <w:rFonts w:ascii="宋体" w:hAnsi="宋体" w:cs="宋体" w:hint="eastAsia"/>
          <w:szCs w:val="21"/>
        </w:rPr>
        <w:t>、</w:t>
      </w:r>
      <w:r w:rsidRPr="00C260C1">
        <w:rPr>
          <w:rFonts w:ascii="宋体" w:hAnsi="宋体" w:cs="宋体"/>
          <w:szCs w:val="21"/>
        </w:rPr>
        <w:t>Y</w:t>
      </w:r>
      <w:r w:rsidRPr="00C260C1">
        <w:rPr>
          <w:rFonts w:ascii="宋体" w:hAnsi="宋体" w:cs="宋体" w:hint="eastAsia"/>
          <w:szCs w:val="21"/>
        </w:rPr>
        <w:t>两个方向的扫频振动试验。扫频应是连续和对数的，扫频速度约为</w:t>
      </w:r>
      <w:r w:rsidRPr="00C260C1">
        <w:rPr>
          <w:rFonts w:ascii="宋体" w:hAnsi="宋体" w:cs="宋体"/>
          <w:szCs w:val="21"/>
        </w:rPr>
        <w:t>0.5</w:t>
      </w:r>
      <w:r w:rsidRPr="00C260C1">
        <w:rPr>
          <w:rFonts w:ascii="宋体" w:hAnsi="宋体" w:cs="宋体" w:hint="eastAsia"/>
          <w:szCs w:val="21"/>
        </w:rPr>
        <w:t>个倍频程∕</w:t>
      </w:r>
      <w:r w:rsidRPr="00C260C1">
        <w:rPr>
          <w:rFonts w:ascii="宋体" w:hAnsi="宋体" w:hint="eastAsia"/>
          <w:w w:val="25"/>
        </w:rPr>
        <w:t xml:space="preserve"> </w:t>
      </w:r>
      <w:r w:rsidRPr="00C260C1">
        <w:rPr>
          <w:rFonts w:ascii="宋体" w:hAnsi="宋体" w:cs="宋体" w:hint="eastAsia"/>
          <w:szCs w:val="21"/>
        </w:rPr>
        <w:t>min。</w:t>
      </w:r>
    </w:p>
    <w:p w14:paraId="6C9A375C" w14:textId="77777777" w:rsidR="008F7F99" w:rsidRPr="00C260C1" w:rsidRDefault="00000000">
      <w:pPr>
        <w:autoSpaceDE w:val="0"/>
        <w:autoSpaceDN w:val="0"/>
      </w:pPr>
      <w:r w:rsidRPr="00C260C1">
        <w:rPr>
          <w:rFonts w:ascii="黑体" w:eastAsia="黑体" w:hAnsi="宋体" w:cs="宋体" w:hint="eastAsia"/>
          <w:bCs/>
          <w:szCs w:val="21"/>
        </w:rPr>
        <w:t>7.13.4.2</w:t>
      </w:r>
      <w:r w:rsidRPr="00C260C1">
        <w:rPr>
          <w:rFonts w:ascii="宋体" w:hAnsi="宋体"/>
          <w:szCs w:val="21"/>
        </w:rPr>
        <w:t xml:space="preserve"> </w:t>
      </w:r>
      <w:r w:rsidRPr="00C260C1">
        <w:rPr>
          <w:rFonts w:ascii="宋体" w:hAnsi="宋体" w:hint="eastAsia"/>
          <w:szCs w:val="21"/>
        </w:rPr>
        <w:t xml:space="preserve"> 电磁驱动装置扫频后还应在各个谐振频率（如无谐振点，则为150</w:t>
      </w:r>
      <w:r w:rsidRPr="00C260C1">
        <w:rPr>
          <w:rStyle w:val="15"/>
          <w:rFonts w:hint="eastAsia"/>
          <w:color w:val="auto"/>
          <w:w w:val="50"/>
        </w:rPr>
        <w:t xml:space="preserve"> </w:t>
      </w:r>
      <w:r w:rsidRPr="00C260C1">
        <w:rPr>
          <w:rFonts w:ascii="宋体" w:hAnsi="宋体" w:cs="宋体"/>
          <w:szCs w:val="21"/>
        </w:rPr>
        <w:t>Hz</w:t>
      </w:r>
      <w:r w:rsidRPr="00C260C1">
        <w:rPr>
          <w:rFonts w:ascii="宋体" w:hAnsi="宋体" w:hint="eastAsia"/>
          <w:szCs w:val="21"/>
        </w:rPr>
        <w:t>）上进行</w:t>
      </w:r>
      <w:r w:rsidRPr="00C260C1">
        <w:rPr>
          <w:rFonts w:ascii="宋体" w:hAnsi="宋体"/>
          <w:szCs w:val="21"/>
        </w:rPr>
        <w:t>30</w:t>
      </w:r>
      <w:r w:rsidRPr="00C260C1">
        <w:rPr>
          <w:rStyle w:val="15"/>
          <w:rFonts w:hint="eastAsia"/>
          <w:color w:val="auto"/>
          <w:w w:val="50"/>
        </w:rPr>
        <w:t xml:space="preserve"> </w:t>
      </w:r>
      <w:r w:rsidRPr="00C260C1">
        <w:rPr>
          <w:rFonts w:ascii="宋体" w:hAnsi="宋体"/>
          <w:szCs w:val="21"/>
        </w:rPr>
        <w:t>min</w:t>
      </w:r>
      <w:r w:rsidRPr="00C260C1">
        <w:rPr>
          <w:rFonts w:ascii="宋体" w:hAnsi="宋体" w:hint="eastAsia"/>
          <w:szCs w:val="21"/>
        </w:rPr>
        <w:t>的耐振试验。试验后，检查紧固件有否松动，并按7.5进行试验，满足要求。</w:t>
      </w:r>
    </w:p>
    <w:p w14:paraId="734AC2C0" w14:textId="77777777" w:rsidR="008F7F99" w:rsidRPr="00C260C1" w:rsidRDefault="00000000">
      <w:pPr>
        <w:pStyle w:val="af"/>
        <w:jc w:val="left"/>
        <w:outlineLvl w:val="0"/>
      </w:pPr>
      <w:bookmarkStart w:id="24" w:name="_Toc2026"/>
      <w:r w:rsidRPr="00C260C1">
        <w:rPr>
          <w:rFonts w:hint="eastAsia"/>
        </w:rPr>
        <w:t>检验规则</w:t>
      </w:r>
      <w:bookmarkEnd w:id="24"/>
    </w:p>
    <w:p w14:paraId="161E232F"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8.1  检验分类</w:t>
      </w:r>
    </w:p>
    <w:p w14:paraId="1D38770D" w14:textId="77777777" w:rsidR="008F7F99" w:rsidRPr="00C260C1" w:rsidRDefault="00000000">
      <w:pPr>
        <w:ind w:firstLineChars="200" w:firstLine="420"/>
        <w:rPr>
          <w:rFonts w:ascii="宋体"/>
          <w:szCs w:val="21"/>
        </w:rPr>
      </w:pPr>
      <w:r w:rsidRPr="00C260C1">
        <w:rPr>
          <w:rFonts w:ascii="宋体" w:hAnsi="宋体"/>
          <w:szCs w:val="21"/>
        </w:rPr>
        <w:t>a</w:t>
      </w:r>
      <w:r w:rsidRPr="00C260C1">
        <w:rPr>
          <w:rFonts w:ascii="宋体" w:hAnsi="宋体" w:hint="eastAsia"/>
          <w:szCs w:val="21"/>
        </w:rPr>
        <w:t>） 出厂试验；</w:t>
      </w:r>
    </w:p>
    <w:p w14:paraId="1A3BF150" w14:textId="77777777" w:rsidR="008F7F99" w:rsidRPr="00C260C1" w:rsidRDefault="00000000">
      <w:pPr>
        <w:ind w:firstLineChars="200" w:firstLine="420"/>
        <w:rPr>
          <w:rFonts w:ascii="宋体"/>
          <w:szCs w:val="21"/>
        </w:rPr>
      </w:pPr>
      <w:r w:rsidRPr="00C260C1">
        <w:rPr>
          <w:rFonts w:ascii="宋体" w:hAnsi="宋体"/>
          <w:szCs w:val="21"/>
        </w:rPr>
        <w:t>b</w:t>
      </w:r>
      <w:r w:rsidRPr="00C260C1">
        <w:rPr>
          <w:rFonts w:ascii="宋体" w:hAnsi="宋体" w:hint="eastAsia"/>
          <w:szCs w:val="21"/>
        </w:rPr>
        <w:t>） 型式试验。</w:t>
      </w:r>
    </w:p>
    <w:p w14:paraId="08A53766"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8.2  出厂试验规则</w:t>
      </w:r>
    </w:p>
    <w:p w14:paraId="454AF369" w14:textId="77777777" w:rsidR="008F7F99" w:rsidRPr="00C260C1" w:rsidRDefault="00000000">
      <w:pPr>
        <w:rPr>
          <w:szCs w:val="21"/>
        </w:rPr>
      </w:pPr>
      <w:r w:rsidRPr="00C260C1">
        <w:rPr>
          <w:rFonts w:ascii="黑体" w:eastAsia="黑体" w:hint="eastAsia"/>
          <w:szCs w:val="21"/>
        </w:rPr>
        <w:t>8</w:t>
      </w:r>
      <w:r w:rsidRPr="00C260C1">
        <w:rPr>
          <w:rFonts w:ascii="黑体" w:eastAsia="黑体"/>
          <w:szCs w:val="21"/>
        </w:rPr>
        <w:t>.2.1</w:t>
      </w:r>
      <w:r w:rsidRPr="00C260C1">
        <w:rPr>
          <w:rFonts w:ascii="黑体" w:eastAsia="黑体" w:hint="eastAsia"/>
          <w:szCs w:val="21"/>
        </w:rPr>
        <w:t xml:space="preserve"> </w:t>
      </w:r>
      <w:r w:rsidRPr="00C260C1">
        <w:rPr>
          <w:szCs w:val="21"/>
        </w:rPr>
        <w:t xml:space="preserve"> </w:t>
      </w:r>
      <w:r w:rsidRPr="00C260C1">
        <w:rPr>
          <w:rFonts w:hint="eastAsia"/>
          <w:szCs w:val="21"/>
        </w:rPr>
        <w:t>每台</w:t>
      </w:r>
      <w:proofErr w:type="gramStart"/>
      <w:r w:rsidRPr="00C260C1">
        <w:rPr>
          <w:rFonts w:hint="eastAsia"/>
        </w:rPr>
        <w:t>电磁托圈式</w:t>
      </w:r>
      <w:proofErr w:type="gramEnd"/>
      <w:r w:rsidRPr="00C260C1">
        <w:rPr>
          <w:rFonts w:hint="eastAsia"/>
        </w:rPr>
        <w:t>连铸钢包下渣检测系统</w:t>
      </w:r>
      <w:r w:rsidRPr="00C260C1">
        <w:rPr>
          <w:rFonts w:hint="eastAsia"/>
          <w:szCs w:val="21"/>
        </w:rPr>
        <w:t>均须经制造厂质量检验部门检验合格后方可出厂。</w:t>
      </w:r>
    </w:p>
    <w:p w14:paraId="6768D530" w14:textId="77777777" w:rsidR="008F7F99" w:rsidRPr="00C260C1" w:rsidRDefault="00000000">
      <w:pPr>
        <w:rPr>
          <w:szCs w:val="21"/>
        </w:rPr>
      </w:pPr>
      <w:r w:rsidRPr="00C260C1">
        <w:rPr>
          <w:rFonts w:ascii="黑体" w:eastAsia="黑体" w:hint="eastAsia"/>
          <w:szCs w:val="21"/>
        </w:rPr>
        <w:t>8</w:t>
      </w:r>
      <w:r w:rsidRPr="00C260C1">
        <w:rPr>
          <w:rFonts w:ascii="黑体" w:eastAsia="黑体"/>
          <w:szCs w:val="21"/>
        </w:rPr>
        <w:t>.2.2</w:t>
      </w:r>
      <w:r w:rsidRPr="00C260C1">
        <w:rPr>
          <w:szCs w:val="21"/>
        </w:rPr>
        <w:t xml:space="preserve"> </w:t>
      </w:r>
      <w:r w:rsidRPr="00C260C1">
        <w:rPr>
          <w:rFonts w:hint="eastAsia"/>
          <w:szCs w:val="21"/>
        </w:rPr>
        <w:t xml:space="preserve"> </w:t>
      </w:r>
      <w:r w:rsidRPr="00C260C1">
        <w:rPr>
          <w:rFonts w:hint="eastAsia"/>
          <w:szCs w:val="21"/>
        </w:rPr>
        <w:t>出厂检查、试验项目按本标准</w:t>
      </w:r>
      <w:r w:rsidRPr="00C260C1">
        <w:rPr>
          <w:rFonts w:ascii="宋体" w:hAnsi="宋体" w:hint="eastAsia"/>
          <w:szCs w:val="21"/>
        </w:rPr>
        <w:t>7.</w:t>
      </w:r>
      <w:r w:rsidRPr="00C260C1">
        <w:rPr>
          <w:rFonts w:ascii="宋体" w:hAnsi="宋体"/>
          <w:szCs w:val="21"/>
        </w:rPr>
        <w:t>1</w:t>
      </w:r>
      <w:r w:rsidRPr="00C260C1">
        <w:rPr>
          <w:rFonts w:ascii="宋体" w:hAnsi="宋体" w:hint="eastAsia"/>
          <w:szCs w:val="21"/>
        </w:rPr>
        <w:t>～7.6</w:t>
      </w:r>
      <w:r w:rsidRPr="00C260C1">
        <w:rPr>
          <w:rFonts w:hint="eastAsia"/>
          <w:szCs w:val="21"/>
        </w:rPr>
        <w:t>所规定的要求试验。</w:t>
      </w:r>
    </w:p>
    <w:p w14:paraId="3BC78EAB"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8.3  型式试验规则</w:t>
      </w:r>
    </w:p>
    <w:p w14:paraId="71B9161A" w14:textId="77777777" w:rsidR="008F7F99" w:rsidRPr="00C260C1" w:rsidRDefault="00000000">
      <w:pPr>
        <w:rPr>
          <w:szCs w:val="21"/>
        </w:rPr>
      </w:pPr>
      <w:r w:rsidRPr="00C260C1">
        <w:rPr>
          <w:rFonts w:ascii="黑体" w:eastAsia="黑体" w:hint="eastAsia"/>
          <w:szCs w:val="21"/>
        </w:rPr>
        <w:t>8</w:t>
      </w:r>
      <w:r w:rsidRPr="00C260C1">
        <w:rPr>
          <w:rFonts w:ascii="黑体" w:eastAsia="黑体"/>
          <w:szCs w:val="21"/>
        </w:rPr>
        <w:t>.3.1</w:t>
      </w:r>
      <w:r w:rsidRPr="00C260C1">
        <w:rPr>
          <w:szCs w:val="21"/>
        </w:rPr>
        <w:t xml:space="preserve"> </w:t>
      </w:r>
      <w:r w:rsidRPr="00C260C1">
        <w:rPr>
          <w:rFonts w:hint="eastAsia"/>
          <w:szCs w:val="21"/>
        </w:rPr>
        <w:t xml:space="preserve"> </w:t>
      </w:r>
      <w:r w:rsidRPr="00C260C1">
        <w:rPr>
          <w:rFonts w:hint="eastAsia"/>
          <w:szCs w:val="21"/>
        </w:rPr>
        <w:t>凡属下列情况之一者，应进行型式试验：</w:t>
      </w:r>
    </w:p>
    <w:p w14:paraId="6491D76F" w14:textId="77777777" w:rsidR="008F7F99" w:rsidRPr="00C260C1" w:rsidRDefault="00000000">
      <w:pPr>
        <w:ind w:firstLineChars="200" w:firstLine="420"/>
        <w:rPr>
          <w:rFonts w:ascii="宋体"/>
          <w:szCs w:val="21"/>
        </w:rPr>
      </w:pPr>
      <w:r w:rsidRPr="00C260C1">
        <w:rPr>
          <w:rFonts w:ascii="宋体" w:hAnsi="宋体"/>
          <w:szCs w:val="21"/>
        </w:rPr>
        <w:t>a</w:t>
      </w:r>
      <w:r w:rsidRPr="00C260C1">
        <w:rPr>
          <w:rFonts w:ascii="宋体" w:hAnsi="宋体" w:hint="eastAsia"/>
          <w:szCs w:val="21"/>
        </w:rPr>
        <w:t>） 新产品投产，技术鉴定时；</w:t>
      </w:r>
    </w:p>
    <w:p w14:paraId="4A029E0E" w14:textId="77777777" w:rsidR="008F7F99" w:rsidRPr="00C260C1" w:rsidRDefault="00000000">
      <w:pPr>
        <w:ind w:firstLineChars="200" w:firstLine="420"/>
        <w:rPr>
          <w:rFonts w:ascii="宋体"/>
          <w:szCs w:val="21"/>
        </w:rPr>
      </w:pPr>
      <w:r w:rsidRPr="00C260C1">
        <w:rPr>
          <w:rFonts w:ascii="宋体" w:hAnsi="宋体"/>
          <w:szCs w:val="21"/>
        </w:rPr>
        <w:t>b</w:t>
      </w:r>
      <w:r w:rsidRPr="00C260C1">
        <w:rPr>
          <w:rFonts w:ascii="宋体" w:hAnsi="宋体" w:hint="eastAsia"/>
          <w:szCs w:val="21"/>
        </w:rPr>
        <w:t>） 当产品在设计、工艺或所使用的材料作重要改变足以影响到产品性能时；</w:t>
      </w:r>
    </w:p>
    <w:p w14:paraId="61766C08" w14:textId="77777777" w:rsidR="008F7F99" w:rsidRPr="00C260C1" w:rsidRDefault="00000000">
      <w:pPr>
        <w:ind w:firstLineChars="200" w:firstLine="420"/>
        <w:rPr>
          <w:rFonts w:ascii="宋体"/>
          <w:szCs w:val="21"/>
        </w:rPr>
      </w:pPr>
      <w:r w:rsidRPr="00C260C1">
        <w:rPr>
          <w:rFonts w:ascii="宋体" w:hAnsi="宋体"/>
          <w:szCs w:val="21"/>
        </w:rPr>
        <w:t>c</w:t>
      </w:r>
      <w:r w:rsidRPr="00C260C1">
        <w:rPr>
          <w:rFonts w:ascii="宋体" w:hAnsi="宋体" w:hint="eastAsia"/>
          <w:szCs w:val="21"/>
        </w:rPr>
        <w:t>） 对停产</w:t>
      </w:r>
      <w:r w:rsidRPr="00C260C1">
        <w:rPr>
          <w:rFonts w:ascii="宋体" w:hAnsi="宋体"/>
          <w:szCs w:val="21"/>
        </w:rPr>
        <w:t>1</w:t>
      </w:r>
      <w:r w:rsidRPr="00C260C1">
        <w:rPr>
          <w:rFonts w:ascii="宋体" w:hAnsi="宋体" w:hint="eastAsia"/>
          <w:szCs w:val="21"/>
        </w:rPr>
        <w:t>年的产品，当再次生产时；</w:t>
      </w:r>
    </w:p>
    <w:p w14:paraId="171B4CCB" w14:textId="77777777" w:rsidR="008F7F99" w:rsidRPr="00C260C1" w:rsidRDefault="00000000">
      <w:pPr>
        <w:ind w:firstLineChars="200" w:firstLine="420"/>
        <w:rPr>
          <w:szCs w:val="21"/>
        </w:rPr>
      </w:pPr>
      <w:r w:rsidRPr="00C260C1">
        <w:rPr>
          <w:rFonts w:ascii="宋体" w:hAnsi="宋体"/>
          <w:szCs w:val="21"/>
        </w:rPr>
        <w:t>d</w:t>
      </w:r>
      <w:r w:rsidRPr="00C260C1">
        <w:rPr>
          <w:rFonts w:ascii="宋体" w:hAnsi="宋体" w:hint="eastAsia"/>
          <w:szCs w:val="21"/>
        </w:rPr>
        <w:t xml:space="preserve">） </w:t>
      </w:r>
      <w:r w:rsidRPr="00C260C1">
        <w:rPr>
          <w:rFonts w:hint="eastAsia"/>
          <w:szCs w:val="21"/>
        </w:rPr>
        <w:t>国家质量检验机构提出型式检验时；</w:t>
      </w:r>
    </w:p>
    <w:p w14:paraId="0D5DD214" w14:textId="77777777" w:rsidR="008F7F99" w:rsidRPr="00C260C1" w:rsidRDefault="00000000">
      <w:pPr>
        <w:ind w:firstLineChars="200" w:firstLine="420"/>
        <w:rPr>
          <w:szCs w:val="21"/>
        </w:rPr>
      </w:pPr>
      <w:r w:rsidRPr="00C260C1">
        <w:rPr>
          <w:rFonts w:ascii="宋体" w:hAnsi="宋体" w:hint="eastAsia"/>
          <w:szCs w:val="21"/>
        </w:rPr>
        <w:t xml:space="preserve">e） </w:t>
      </w:r>
      <w:r w:rsidRPr="00C260C1">
        <w:rPr>
          <w:rFonts w:hint="eastAsia"/>
          <w:szCs w:val="21"/>
        </w:rPr>
        <w:t>正常生产每隔</w:t>
      </w:r>
      <w:r w:rsidRPr="00C260C1">
        <w:rPr>
          <w:szCs w:val="21"/>
        </w:rPr>
        <w:t>3</w:t>
      </w:r>
      <w:r w:rsidRPr="00C260C1">
        <w:rPr>
          <w:rFonts w:hint="eastAsia"/>
          <w:szCs w:val="21"/>
        </w:rPr>
        <w:t>年。</w:t>
      </w:r>
    </w:p>
    <w:p w14:paraId="635103EF" w14:textId="77777777" w:rsidR="008F7F99" w:rsidRPr="00C260C1" w:rsidRDefault="00000000">
      <w:r w:rsidRPr="00C260C1">
        <w:rPr>
          <w:rFonts w:ascii="黑体" w:eastAsia="黑体" w:hint="eastAsia"/>
          <w:szCs w:val="21"/>
        </w:rPr>
        <w:t>8</w:t>
      </w:r>
      <w:r w:rsidRPr="00C260C1">
        <w:rPr>
          <w:rFonts w:ascii="黑体" w:eastAsia="黑体"/>
          <w:szCs w:val="21"/>
        </w:rPr>
        <w:t>.3.2</w:t>
      </w:r>
      <w:r w:rsidRPr="00C260C1">
        <w:rPr>
          <w:rFonts w:ascii="黑体" w:eastAsia="黑体" w:hint="eastAsia"/>
          <w:szCs w:val="21"/>
        </w:rPr>
        <w:t xml:space="preserve"> </w:t>
      </w:r>
      <w:r w:rsidRPr="00C260C1">
        <w:rPr>
          <w:rFonts w:ascii="黑体" w:eastAsia="黑体"/>
          <w:szCs w:val="21"/>
        </w:rPr>
        <w:t xml:space="preserve"> </w:t>
      </w:r>
      <w:proofErr w:type="gramStart"/>
      <w:r w:rsidRPr="00C260C1">
        <w:rPr>
          <w:rFonts w:hint="eastAsia"/>
        </w:rPr>
        <w:t>电磁托圈式</w:t>
      </w:r>
      <w:proofErr w:type="gramEnd"/>
      <w:r w:rsidRPr="00C260C1">
        <w:rPr>
          <w:rFonts w:hint="eastAsia"/>
        </w:rPr>
        <w:t>连铸钢包下渣检测系统</w:t>
      </w:r>
      <w:r w:rsidRPr="00C260C1">
        <w:rPr>
          <w:rFonts w:hint="eastAsia"/>
          <w:szCs w:val="21"/>
        </w:rPr>
        <w:t>型式试验项目按本标准</w:t>
      </w:r>
      <w:r w:rsidRPr="00C260C1">
        <w:rPr>
          <w:rFonts w:ascii="宋体" w:hAnsi="宋体" w:hint="eastAsia"/>
          <w:szCs w:val="21"/>
        </w:rPr>
        <w:t>7.</w:t>
      </w:r>
      <w:r w:rsidRPr="00C260C1">
        <w:rPr>
          <w:rFonts w:ascii="宋体" w:hAnsi="宋体"/>
          <w:szCs w:val="21"/>
        </w:rPr>
        <w:t>1</w:t>
      </w:r>
      <w:r w:rsidRPr="00C260C1">
        <w:rPr>
          <w:rFonts w:ascii="宋体" w:hAnsi="宋体" w:hint="eastAsia"/>
          <w:szCs w:val="21"/>
        </w:rPr>
        <w:t>～7.5</w:t>
      </w:r>
      <w:r w:rsidRPr="00C260C1">
        <w:rPr>
          <w:rFonts w:hint="eastAsia"/>
          <w:szCs w:val="21"/>
        </w:rPr>
        <w:t>所规定的要求试验。</w:t>
      </w:r>
    </w:p>
    <w:p w14:paraId="3610CA48" w14:textId="77777777" w:rsidR="008F7F99" w:rsidRPr="00C260C1" w:rsidRDefault="00000000">
      <w:pPr>
        <w:pStyle w:val="af"/>
        <w:jc w:val="left"/>
        <w:outlineLvl w:val="0"/>
      </w:pPr>
      <w:bookmarkStart w:id="25" w:name="_Toc26011"/>
      <w:r w:rsidRPr="00C260C1">
        <w:rPr>
          <w:rFonts w:hint="eastAsia"/>
        </w:rPr>
        <w:t>标志、包装、运输和贮存</w:t>
      </w:r>
      <w:bookmarkEnd w:id="25"/>
    </w:p>
    <w:p w14:paraId="3D2CF98F"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9.1  标志</w:t>
      </w:r>
    </w:p>
    <w:p w14:paraId="016EAEC8" w14:textId="77777777" w:rsidR="008F7F99" w:rsidRPr="00C260C1" w:rsidRDefault="00000000">
      <w:pPr>
        <w:autoSpaceDE w:val="0"/>
        <w:autoSpaceDN w:val="0"/>
        <w:rPr>
          <w:rFonts w:ascii="宋体" w:hAnsi="宋体" w:hint="eastAsia"/>
          <w:szCs w:val="21"/>
        </w:rPr>
      </w:pPr>
      <w:r w:rsidRPr="00C260C1">
        <w:rPr>
          <w:rFonts w:ascii="黑体" w:eastAsia="黑体" w:hAnsi="宋体" w:hint="eastAsia"/>
          <w:szCs w:val="21"/>
        </w:rPr>
        <w:t>9.1.1</w:t>
      </w:r>
      <w:r w:rsidRPr="00C260C1">
        <w:rPr>
          <w:rFonts w:ascii="宋体" w:hAnsi="宋体" w:hint="eastAsia"/>
          <w:szCs w:val="21"/>
        </w:rPr>
        <w:t xml:space="preserve">  电磁驱动装置应在适当位置进行标识，方式自定。标识应清晰牢固、准确</w:t>
      </w:r>
      <w:r w:rsidRPr="00C260C1">
        <w:rPr>
          <w:rFonts w:ascii="宋体" w:hAnsi="宋体" w:cs="宋体" w:hint="eastAsia"/>
          <w:bCs/>
        </w:rPr>
        <w:t>无误，平整光滑无损</w:t>
      </w:r>
      <w:r w:rsidRPr="00C260C1">
        <w:rPr>
          <w:rFonts w:ascii="宋体" w:hAnsi="宋体" w:cs="宋体" w:hint="eastAsia"/>
          <w:bCs/>
        </w:rPr>
        <w:lastRenderedPageBreak/>
        <w:t>伤，</w:t>
      </w:r>
      <w:r w:rsidRPr="00C260C1">
        <w:rPr>
          <w:rFonts w:ascii="宋体" w:hAnsi="宋体" w:hint="eastAsia"/>
          <w:szCs w:val="21"/>
        </w:rPr>
        <w:t>不允许被某些化学药剂洗掉。内容应包括：</w:t>
      </w:r>
    </w:p>
    <w:p w14:paraId="0E33DB3E" w14:textId="77777777" w:rsidR="008F7F99" w:rsidRPr="00C260C1" w:rsidRDefault="00000000">
      <w:pPr>
        <w:autoSpaceDE w:val="0"/>
        <w:autoSpaceDN w:val="0"/>
        <w:ind w:firstLineChars="200" w:firstLine="420"/>
        <w:rPr>
          <w:rFonts w:ascii="宋体" w:hAnsi="宋体" w:hint="eastAsia"/>
          <w:szCs w:val="21"/>
        </w:rPr>
      </w:pPr>
      <w:r w:rsidRPr="00C260C1">
        <w:rPr>
          <w:rFonts w:ascii="宋体" w:hAnsi="宋体" w:cs="宋体" w:hint="eastAsia"/>
          <w:szCs w:val="21"/>
        </w:rPr>
        <w:t>a)  产品名称或型号；</w:t>
      </w:r>
    </w:p>
    <w:p w14:paraId="766E8FEB" w14:textId="77777777" w:rsidR="008F7F99" w:rsidRPr="00C260C1" w:rsidRDefault="00000000">
      <w:pPr>
        <w:autoSpaceDE w:val="0"/>
        <w:autoSpaceDN w:val="0"/>
        <w:ind w:firstLineChars="200" w:firstLine="420"/>
        <w:rPr>
          <w:rFonts w:ascii="宋体" w:hAnsi="宋体" w:hint="eastAsia"/>
          <w:szCs w:val="21"/>
        </w:rPr>
      </w:pPr>
      <w:r w:rsidRPr="00C260C1">
        <w:rPr>
          <w:rFonts w:ascii="宋体" w:hAnsi="宋体" w:cs="宋体" w:hint="eastAsia"/>
          <w:szCs w:val="21"/>
        </w:rPr>
        <w:t>b)  主要技术指标；</w:t>
      </w:r>
    </w:p>
    <w:p w14:paraId="0A943122" w14:textId="77777777" w:rsidR="008F7F99" w:rsidRPr="00C260C1" w:rsidRDefault="00000000">
      <w:pPr>
        <w:autoSpaceDE w:val="0"/>
        <w:autoSpaceDN w:val="0"/>
        <w:ind w:firstLineChars="200" w:firstLine="420"/>
        <w:rPr>
          <w:rFonts w:ascii="宋体" w:hAnsi="宋体" w:hint="eastAsia"/>
          <w:szCs w:val="21"/>
        </w:rPr>
      </w:pPr>
      <w:r w:rsidRPr="00C260C1">
        <w:rPr>
          <w:rFonts w:ascii="宋体" w:hAnsi="宋体" w:cs="宋体" w:hint="eastAsia"/>
          <w:szCs w:val="21"/>
        </w:rPr>
        <w:t>c)  产品编号和制造日期；</w:t>
      </w:r>
    </w:p>
    <w:p w14:paraId="722D9FDE" w14:textId="77777777" w:rsidR="008F7F99" w:rsidRPr="00C260C1" w:rsidRDefault="00000000">
      <w:pPr>
        <w:autoSpaceDE w:val="0"/>
        <w:autoSpaceDN w:val="0"/>
        <w:ind w:firstLineChars="200" w:firstLine="420"/>
        <w:rPr>
          <w:rFonts w:ascii="宋体" w:hAnsi="宋体" w:hint="eastAsia"/>
          <w:szCs w:val="21"/>
        </w:rPr>
      </w:pPr>
      <w:r w:rsidRPr="00C260C1">
        <w:rPr>
          <w:rFonts w:ascii="宋体" w:hAnsi="宋体" w:cs="宋体" w:hint="eastAsia"/>
          <w:szCs w:val="21"/>
        </w:rPr>
        <w:t>d)  制造单位名称或徽标。</w:t>
      </w:r>
    </w:p>
    <w:p w14:paraId="5B5B0288" w14:textId="77777777" w:rsidR="008F7F99" w:rsidRPr="00C260C1" w:rsidRDefault="00000000">
      <w:pPr>
        <w:autoSpaceDE w:val="0"/>
        <w:autoSpaceDN w:val="0"/>
        <w:ind w:firstLineChars="200" w:firstLine="360"/>
        <w:rPr>
          <w:rFonts w:ascii="宋体" w:hAnsi="宋体" w:hint="eastAsia"/>
          <w:szCs w:val="21"/>
        </w:rPr>
      </w:pPr>
      <w:r w:rsidRPr="00C260C1">
        <w:rPr>
          <w:rFonts w:ascii="黑体" w:eastAsia="黑体" w:hAnsi="宋体" w:cs="宋体" w:hint="eastAsia"/>
          <w:sz w:val="18"/>
          <w:szCs w:val="18"/>
        </w:rPr>
        <w:t>注：</w:t>
      </w:r>
      <w:r w:rsidRPr="00C260C1">
        <w:rPr>
          <w:rFonts w:ascii="宋体" w:hAnsi="宋体" w:cs="宋体" w:hint="eastAsia"/>
          <w:sz w:val="18"/>
          <w:szCs w:val="18"/>
        </w:rPr>
        <w:t>防爆型产品标识的右上方须有</w:t>
      </w:r>
      <w:proofErr w:type="spellStart"/>
      <w:r w:rsidRPr="00C260C1">
        <w:rPr>
          <w:rFonts w:ascii="宋体" w:hAnsi="宋体" w:cs="宋体" w:hint="eastAsia"/>
          <w:sz w:val="18"/>
          <w:szCs w:val="18"/>
        </w:rPr>
        <w:t>Exem</w:t>
      </w:r>
      <w:proofErr w:type="spellEnd"/>
      <w:r w:rsidRPr="00C260C1">
        <w:rPr>
          <w:rFonts w:ascii="宋体" w:hAnsi="宋体" w:cs="宋体" w:hint="eastAsia"/>
          <w:sz w:val="18"/>
          <w:szCs w:val="18"/>
        </w:rPr>
        <w:t>ⅡTX的标记。</w:t>
      </w:r>
    </w:p>
    <w:p w14:paraId="4D7CF10C" w14:textId="77777777" w:rsidR="008F7F99" w:rsidRPr="00C260C1" w:rsidRDefault="00000000">
      <w:pPr>
        <w:rPr>
          <w:rFonts w:ascii="黑体" w:eastAsia="黑体"/>
          <w:szCs w:val="21"/>
        </w:rPr>
      </w:pPr>
      <w:r w:rsidRPr="00C260C1">
        <w:rPr>
          <w:rFonts w:ascii="黑体" w:eastAsia="黑体" w:hint="eastAsia"/>
          <w:szCs w:val="21"/>
        </w:rPr>
        <w:t>9.1.2  包装标记</w:t>
      </w:r>
    </w:p>
    <w:p w14:paraId="4D384ACD" w14:textId="77777777" w:rsidR="008F7F99" w:rsidRPr="00C260C1" w:rsidRDefault="00000000">
      <w:pPr>
        <w:rPr>
          <w:rFonts w:ascii="黑体" w:eastAsia="黑体"/>
          <w:szCs w:val="21"/>
        </w:rPr>
      </w:pPr>
      <w:r w:rsidRPr="00C260C1">
        <w:rPr>
          <w:rFonts w:ascii="黑体" w:eastAsia="黑体" w:hint="eastAsia"/>
          <w:szCs w:val="21"/>
        </w:rPr>
        <w:t xml:space="preserve">9.1.2.1  </w:t>
      </w:r>
      <w:r w:rsidRPr="00C260C1">
        <w:rPr>
          <w:rFonts w:ascii="宋体" w:hAnsi="宋体" w:cs="宋体" w:hint="eastAsia"/>
          <w:szCs w:val="21"/>
        </w:rPr>
        <w:t>包装储运图示标记应符合GB/T</w:t>
      </w:r>
      <w:r w:rsidRPr="00C260C1">
        <w:rPr>
          <w:lang w:val="zh-CN"/>
        </w:rPr>
        <w:t xml:space="preserve"> </w:t>
      </w:r>
      <w:r w:rsidRPr="00C260C1">
        <w:rPr>
          <w:rFonts w:ascii="宋体" w:hAnsi="宋体" w:cs="宋体" w:hint="eastAsia"/>
          <w:szCs w:val="21"/>
        </w:rPr>
        <w:t>191的有关规定。</w:t>
      </w:r>
    </w:p>
    <w:p w14:paraId="039A7477" w14:textId="77777777" w:rsidR="008F7F99" w:rsidRPr="00C260C1" w:rsidRDefault="00000000">
      <w:pPr>
        <w:autoSpaceDE w:val="0"/>
        <w:autoSpaceDN w:val="0"/>
        <w:rPr>
          <w:rFonts w:ascii="宋体" w:hAnsi="宋体" w:hint="eastAsia"/>
          <w:szCs w:val="21"/>
        </w:rPr>
      </w:pPr>
      <w:r w:rsidRPr="00C260C1">
        <w:rPr>
          <w:rFonts w:ascii="黑体" w:eastAsia="黑体" w:hAnsi="宋体" w:hint="eastAsia"/>
          <w:szCs w:val="21"/>
        </w:rPr>
        <w:t>9.1.2.2</w:t>
      </w:r>
      <w:r w:rsidRPr="00C260C1">
        <w:rPr>
          <w:rFonts w:ascii="宋体" w:hAnsi="宋体" w:hint="eastAsia"/>
          <w:szCs w:val="21"/>
        </w:rPr>
        <w:t xml:space="preserve">  运输包装收发货标志应符合</w:t>
      </w:r>
      <w:r w:rsidRPr="00C260C1">
        <w:rPr>
          <w:rFonts w:hint="eastAsia"/>
          <w:kern w:val="0"/>
          <w:szCs w:val="20"/>
        </w:rPr>
        <w:t>GB/T</w:t>
      </w:r>
      <w:r w:rsidRPr="00C260C1">
        <w:rPr>
          <w:lang w:val="zh-CN"/>
        </w:rPr>
        <w:t xml:space="preserve"> </w:t>
      </w:r>
      <w:r w:rsidRPr="00C260C1">
        <w:rPr>
          <w:rFonts w:hint="eastAsia"/>
          <w:kern w:val="0"/>
          <w:szCs w:val="20"/>
        </w:rPr>
        <w:t>6388</w:t>
      </w:r>
      <w:r w:rsidRPr="00C260C1">
        <w:rPr>
          <w:rFonts w:ascii="宋体" w:hAnsi="宋体" w:hint="eastAsia"/>
          <w:szCs w:val="21"/>
        </w:rPr>
        <w:t>的有关规定。</w:t>
      </w:r>
    </w:p>
    <w:p w14:paraId="5772B279"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9.2  包装</w:t>
      </w:r>
    </w:p>
    <w:p w14:paraId="6635C377" w14:textId="77777777" w:rsidR="008F7F99" w:rsidRPr="00C260C1" w:rsidRDefault="00000000">
      <w:pPr>
        <w:autoSpaceDE w:val="0"/>
        <w:autoSpaceDN w:val="0"/>
        <w:rPr>
          <w:rFonts w:ascii="宋体" w:hAnsi="宋体" w:hint="eastAsia"/>
          <w:szCs w:val="21"/>
        </w:rPr>
      </w:pPr>
      <w:r w:rsidRPr="00C260C1">
        <w:rPr>
          <w:rFonts w:ascii="黑体" w:eastAsia="黑体" w:hAnsi="宋体" w:hint="eastAsia"/>
          <w:szCs w:val="21"/>
        </w:rPr>
        <w:t>9.2.1</w:t>
      </w:r>
      <w:r w:rsidRPr="00C260C1">
        <w:rPr>
          <w:rFonts w:ascii="宋体" w:hAnsi="宋体"/>
          <w:szCs w:val="21"/>
        </w:rPr>
        <w:t xml:space="preserve"> </w:t>
      </w:r>
      <w:r w:rsidRPr="00C260C1">
        <w:rPr>
          <w:rFonts w:ascii="宋体" w:hAnsi="宋体" w:hint="eastAsia"/>
          <w:szCs w:val="21"/>
        </w:rPr>
        <w:t xml:space="preserve"> 成品用自封口塑料袋包装，单件成品进入小包装盒，由规定数量的小包装进入大包装箱，保证产品在运输过程中不致因碰撞而损坏。</w:t>
      </w:r>
    </w:p>
    <w:p w14:paraId="3798A192" w14:textId="77777777" w:rsidR="008F7F99" w:rsidRPr="00C260C1" w:rsidRDefault="00000000">
      <w:pPr>
        <w:autoSpaceDE w:val="0"/>
        <w:autoSpaceDN w:val="0"/>
        <w:rPr>
          <w:rFonts w:ascii="宋体" w:hAnsi="宋体" w:hint="eastAsia"/>
          <w:szCs w:val="21"/>
        </w:rPr>
      </w:pPr>
      <w:r w:rsidRPr="00C260C1">
        <w:rPr>
          <w:rFonts w:ascii="黑体" w:eastAsia="黑体" w:hAnsi="宋体" w:hint="eastAsia"/>
          <w:szCs w:val="21"/>
        </w:rPr>
        <w:t>9.2.2</w:t>
      </w:r>
      <w:r w:rsidRPr="00C260C1">
        <w:rPr>
          <w:rFonts w:ascii="宋体" w:hAnsi="宋体"/>
          <w:szCs w:val="21"/>
        </w:rPr>
        <w:t xml:space="preserve"> </w:t>
      </w:r>
      <w:r w:rsidRPr="00C260C1">
        <w:rPr>
          <w:rFonts w:ascii="宋体" w:hAnsi="宋体" w:hint="eastAsia"/>
          <w:szCs w:val="21"/>
        </w:rPr>
        <w:t xml:space="preserve"> 随同装箱的技术文件包括：</w:t>
      </w:r>
    </w:p>
    <w:p w14:paraId="757B22BF" w14:textId="77777777" w:rsidR="008F7F99" w:rsidRPr="00C260C1" w:rsidRDefault="00000000">
      <w:pPr>
        <w:autoSpaceDE w:val="0"/>
        <w:autoSpaceDN w:val="0"/>
        <w:ind w:firstLine="437"/>
        <w:rPr>
          <w:rFonts w:ascii="宋体" w:hAnsi="宋体" w:hint="eastAsia"/>
          <w:szCs w:val="21"/>
        </w:rPr>
      </w:pPr>
      <w:r w:rsidRPr="00C260C1">
        <w:rPr>
          <w:rFonts w:ascii="宋体" w:hAnsi="宋体"/>
          <w:szCs w:val="21"/>
        </w:rPr>
        <w:t xml:space="preserve">a) </w:t>
      </w:r>
      <w:r w:rsidRPr="00C260C1">
        <w:rPr>
          <w:rFonts w:ascii="宋体" w:hAnsi="宋体" w:hint="eastAsia"/>
          <w:szCs w:val="21"/>
        </w:rPr>
        <w:t xml:space="preserve"> 产品出厂合格证应符合</w:t>
      </w:r>
      <w:r w:rsidRPr="00C260C1">
        <w:rPr>
          <w:rFonts w:hint="eastAsia"/>
          <w:kern w:val="0"/>
          <w:szCs w:val="20"/>
        </w:rPr>
        <w:t>GB/T</w:t>
      </w:r>
      <w:r w:rsidRPr="00C260C1">
        <w:rPr>
          <w:lang w:val="zh-CN"/>
        </w:rPr>
        <w:t xml:space="preserve"> </w:t>
      </w:r>
      <w:r w:rsidRPr="00C260C1">
        <w:rPr>
          <w:rFonts w:hint="eastAsia"/>
          <w:kern w:val="0"/>
          <w:szCs w:val="20"/>
        </w:rPr>
        <w:t>14436</w:t>
      </w:r>
      <w:r w:rsidRPr="00C260C1">
        <w:rPr>
          <w:rFonts w:ascii="宋体" w:hAnsi="宋体" w:hint="eastAsia"/>
          <w:szCs w:val="21"/>
        </w:rPr>
        <w:t>的规定；</w:t>
      </w:r>
    </w:p>
    <w:p w14:paraId="0FF0E8E2" w14:textId="77777777" w:rsidR="008F7F99" w:rsidRPr="00C260C1" w:rsidRDefault="00000000">
      <w:pPr>
        <w:autoSpaceDE w:val="0"/>
        <w:autoSpaceDN w:val="0"/>
        <w:ind w:firstLine="437"/>
        <w:rPr>
          <w:rFonts w:ascii="宋体" w:hAnsi="宋体" w:hint="eastAsia"/>
          <w:szCs w:val="21"/>
        </w:rPr>
      </w:pPr>
      <w:r w:rsidRPr="00C260C1">
        <w:rPr>
          <w:rFonts w:ascii="宋体" w:hAnsi="宋体"/>
          <w:szCs w:val="21"/>
        </w:rPr>
        <w:t>b)</w:t>
      </w:r>
      <w:r w:rsidRPr="00C260C1">
        <w:rPr>
          <w:rFonts w:ascii="宋体" w:hAnsi="宋体" w:hint="eastAsia"/>
          <w:szCs w:val="21"/>
        </w:rPr>
        <w:t xml:space="preserve"> </w:t>
      </w:r>
      <w:r w:rsidRPr="00C260C1">
        <w:rPr>
          <w:rFonts w:ascii="宋体" w:hAnsi="宋体"/>
          <w:szCs w:val="21"/>
        </w:rPr>
        <w:t xml:space="preserve"> </w:t>
      </w:r>
      <w:r w:rsidRPr="00C260C1">
        <w:rPr>
          <w:rFonts w:ascii="宋体" w:hAnsi="宋体" w:hint="eastAsia"/>
          <w:szCs w:val="21"/>
        </w:rPr>
        <w:t>产品使用说明书应符合</w:t>
      </w:r>
      <w:r w:rsidRPr="00C260C1">
        <w:rPr>
          <w:rFonts w:hint="eastAsia"/>
          <w:kern w:val="0"/>
          <w:szCs w:val="20"/>
        </w:rPr>
        <w:t>GB/T</w:t>
      </w:r>
      <w:r w:rsidRPr="00C260C1">
        <w:rPr>
          <w:lang w:val="zh-CN"/>
        </w:rPr>
        <w:t xml:space="preserve"> </w:t>
      </w:r>
      <w:r w:rsidRPr="00C260C1">
        <w:rPr>
          <w:rFonts w:hint="eastAsia"/>
          <w:kern w:val="0"/>
          <w:szCs w:val="20"/>
        </w:rPr>
        <w:t>9969</w:t>
      </w:r>
      <w:r w:rsidRPr="00C260C1">
        <w:rPr>
          <w:rFonts w:ascii="宋体" w:hAnsi="宋体" w:hint="eastAsia"/>
          <w:szCs w:val="21"/>
        </w:rPr>
        <w:t>的规定；</w:t>
      </w:r>
    </w:p>
    <w:p w14:paraId="2822E45E" w14:textId="77777777" w:rsidR="008F7F99" w:rsidRPr="00C260C1" w:rsidRDefault="00000000">
      <w:pPr>
        <w:autoSpaceDE w:val="0"/>
        <w:autoSpaceDN w:val="0"/>
        <w:ind w:firstLine="435"/>
        <w:rPr>
          <w:rFonts w:ascii="宋体" w:hAnsi="宋体" w:hint="eastAsia"/>
          <w:szCs w:val="21"/>
        </w:rPr>
      </w:pPr>
      <w:r w:rsidRPr="00C260C1">
        <w:rPr>
          <w:rFonts w:ascii="宋体" w:hAnsi="宋体"/>
          <w:szCs w:val="21"/>
        </w:rPr>
        <w:t>c)</w:t>
      </w:r>
      <w:r w:rsidRPr="00C260C1">
        <w:rPr>
          <w:rFonts w:ascii="宋体" w:hAnsi="宋体" w:hint="eastAsia"/>
          <w:szCs w:val="21"/>
        </w:rPr>
        <w:t xml:space="preserve"> </w:t>
      </w:r>
      <w:r w:rsidRPr="00C260C1">
        <w:rPr>
          <w:rFonts w:ascii="宋体" w:hAnsi="宋体"/>
          <w:szCs w:val="21"/>
        </w:rPr>
        <w:t xml:space="preserve"> </w:t>
      </w:r>
      <w:r w:rsidRPr="00C260C1">
        <w:rPr>
          <w:rFonts w:ascii="宋体" w:hAnsi="宋体" w:hint="eastAsia"/>
          <w:szCs w:val="21"/>
        </w:rPr>
        <w:t>装箱单。</w:t>
      </w:r>
    </w:p>
    <w:p w14:paraId="5D9FC1D0" w14:textId="77777777" w:rsidR="008F7F99" w:rsidRPr="00C260C1" w:rsidRDefault="00000000">
      <w:pPr>
        <w:autoSpaceDE w:val="0"/>
        <w:autoSpaceDN w:val="0"/>
        <w:rPr>
          <w:rFonts w:ascii="宋体" w:hAnsi="宋体" w:hint="eastAsia"/>
          <w:szCs w:val="21"/>
        </w:rPr>
      </w:pPr>
      <w:r w:rsidRPr="00C260C1">
        <w:rPr>
          <w:rFonts w:ascii="黑体" w:eastAsia="黑体" w:hAnsi="宋体" w:hint="eastAsia"/>
          <w:szCs w:val="21"/>
        </w:rPr>
        <w:t>9.2.3</w:t>
      </w:r>
      <w:r w:rsidRPr="00C260C1">
        <w:rPr>
          <w:rFonts w:ascii="宋体" w:hAnsi="宋体"/>
          <w:szCs w:val="21"/>
        </w:rPr>
        <w:t xml:space="preserve"> </w:t>
      </w:r>
      <w:r w:rsidRPr="00C260C1">
        <w:rPr>
          <w:rFonts w:ascii="宋体" w:hAnsi="宋体" w:hint="eastAsia"/>
          <w:szCs w:val="21"/>
        </w:rPr>
        <w:t xml:space="preserve"> 装箱单应标明：</w:t>
      </w:r>
    </w:p>
    <w:p w14:paraId="54DB3655" w14:textId="77777777" w:rsidR="008F7F99" w:rsidRPr="00C260C1" w:rsidRDefault="00000000">
      <w:pPr>
        <w:autoSpaceDE w:val="0"/>
        <w:autoSpaceDN w:val="0"/>
        <w:ind w:firstLine="420"/>
        <w:rPr>
          <w:rFonts w:ascii="宋体" w:hAnsi="宋体" w:hint="eastAsia"/>
          <w:szCs w:val="21"/>
        </w:rPr>
      </w:pPr>
      <w:r w:rsidRPr="00C260C1">
        <w:rPr>
          <w:rFonts w:ascii="宋体" w:hAnsi="宋体"/>
          <w:szCs w:val="21"/>
        </w:rPr>
        <w:t>a)</w:t>
      </w:r>
      <w:r w:rsidRPr="00C260C1">
        <w:rPr>
          <w:rFonts w:ascii="宋体" w:hAnsi="宋体" w:hint="eastAsia"/>
          <w:szCs w:val="21"/>
        </w:rPr>
        <w:t xml:space="preserve"> </w:t>
      </w:r>
      <w:r w:rsidRPr="00C260C1">
        <w:rPr>
          <w:rFonts w:ascii="宋体" w:hAnsi="宋体"/>
          <w:szCs w:val="21"/>
        </w:rPr>
        <w:t xml:space="preserve"> </w:t>
      </w:r>
      <w:r w:rsidRPr="00C260C1">
        <w:rPr>
          <w:rFonts w:ascii="宋体" w:hAnsi="宋体" w:hint="eastAsia"/>
          <w:szCs w:val="21"/>
        </w:rPr>
        <w:t>制造单位名称和地址；</w:t>
      </w:r>
    </w:p>
    <w:p w14:paraId="78C038B0" w14:textId="77777777" w:rsidR="008F7F99" w:rsidRPr="00C260C1" w:rsidRDefault="00000000">
      <w:pPr>
        <w:autoSpaceDE w:val="0"/>
        <w:autoSpaceDN w:val="0"/>
        <w:ind w:firstLine="420"/>
        <w:rPr>
          <w:rFonts w:ascii="宋体" w:hAnsi="宋体" w:hint="eastAsia"/>
          <w:szCs w:val="21"/>
        </w:rPr>
      </w:pPr>
      <w:r w:rsidRPr="00C260C1">
        <w:rPr>
          <w:rFonts w:ascii="宋体" w:hAnsi="宋体"/>
          <w:szCs w:val="21"/>
        </w:rPr>
        <w:t>b)</w:t>
      </w:r>
      <w:r w:rsidRPr="00C260C1">
        <w:rPr>
          <w:rFonts w:ascii="宋体" w:hAnsi="宋体" w:hint="eastAsia"/>
          <w:szCs w:val="21"/>
        </w:rPr>
        <w:t xml:space="preserve"> </w:t>
      </w:r>
      <w:r w:rsidRPr="00C260C1">
        <w:rPr>
          <w:rFonts w:ascii="宋体" w:hAnsi="宋体"/>
          <w:szCs w:val="21"/>
        </w:rPr>
        <w:t xml:space="preserve"> </w:t>
      </w:r>
      <w:r w:rsidRPr="00C260C1">
        <w:rPr>
          <w:rFonts w:ascii="宋体" w:hAnsi="宋体" w:hint="eastAsia"/>
          <w:szCs w:val="21"/>
        </w:rPr>
        <w:t>产品名称和型号；</w:t>
      </w:r>
    </w:p>
    <w:p w14:paraId="014BA1AA" w14:textId="77777777" w:rsidR="008F7F99" w:rsidRPr="00C260C1" w:rsidRDefault="00000000">
      <w:pPr>
        <w:autoSpaceDE w:val="0"/>
        <w:autoSpaceDN w:val="0"/>
        <w:ind w:firstLine="420"/>
        <w:rPr>
          <w:rFonts w:ascii="宋体" w:hAnsi="宋体" w:hint="eastAsia"/>
          <w:szCs w:val="21"/>
        </w:rPr>
      </w:pPr>
      <w:r w:rsidRPr="00C260C1">
        <w:rPr>
          <w:rFonts w:ascii="宋体" w:hAnsi="宋体"/>
          <w:szCs w:val="21"/>
        </w:rPr>
        <w:t xml:space="preserve">c) </w:t>
      </w:r>
      <w:r w:rsidRPr="00C260C1">
        <w:rPr>
          <w:rFonts w:ascii="宋体" w:hAnsi="宋体" w:hint="eastAsia"/>
          <w:szCs w:val="21"/>
        </w:rPr>
        <w:t xml:space="preserve"> 装箱清单和出厂日期。</w:t>
      </w:r>
    </w:p>
    <w:p w14:paraId="4D85B59F"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9.3  运输</w:t>
      </w:r>
    </w:p>
    <w:p w14:paraId="1D957DD1" w14:textId="77777777" w:rsidR="008F7F99" w:rsidRPr="00C260C1" w:rsidRDefault="00000000">
      <w:pPr>
        <w:autoSpaceDE w:val="0"/>
        <w:autoSpaceDN w:val="0"/>
        <w:ind w:firstLineChars="200" w:firstLine="420"/>
        <w:rPr>
          <w:rFonts w:ascii="宋体" w:hAnsi="宋体" w:hint="eastAsia"/>
          <w:szCs w:val="21"/>
        </w:rPr>
      </w:pPr>
      <w:r w:rsidRPr="00C260C1">
        <w:rPr>
          <w:rFonts w:ascii="宋体" w:hAnsi="宋体" w:hint="eastAsia"/>
          <w:szCs w:val="21"/>
        </w:rPr>
        <w:t>运输的基本环境条件应符合</w:t>
      </w:r>
      <w:r w:rsidRPr="00C260C1">
        <w:rPr>
          <w:rFonts w:hint="eastAsia"/>
          <w:kern w:val="0"/>
          <w:szCs w:val="20"/>
        </w:rPr>
        <w:t>JB/T</w:t>
      </w:r>
      <w:r w:rsidRPr="00C260C1">
        <w:rPr>
          <w:lang w:val="zh-CN"/>
        </w:rPr>
        <w:t xml:space="preserve"> </w:t>
      </w:r>
      <w:r w:rsidRPr="00C260C1">
        <w:rPr>
          <w:rFonts w:hint="eastAsia"/>
          <w:kern w:val="0"/>
          <w:szCs w:val="20"/>
        </w:rPr>
        <w:t>9329-1999</w:t>
      </w:r>
      <w:r w:rsidRPr="00C260C1">
        <w:rPr>
          <w:rFonts w:ascii="宋体" w:hAnsi="宋体" w:hint="eastAsia"/>
          <w:szCs w:val="21"/>
        </w:rPr>
        <w:t>的规定，当发生包装箱被摔裂等现象时，在使用前应进行空载试验，以检测是否工作正常。</w:t>
      </w:r>
    </w:p>
    <w:p w14:paraId="0B086CD5" w14:textId="77777777" w:rsidR="008F7F99" w:rsidRPr="00C260C1" w:rsidRDefault="00000000">
      <w:pPr>
        <w:pStyle w:val="af0"/>
        <w:numPr>
          <w:ilvl w:val="0"/>
          <w:numId w:val="0"/>
        </w:numPr>
        <w:spacing w:beforeLines="50" w:before="156" w:afterLines="50" w:after="156"/>
        <w:rPr>
          <w:rFonts w:ascii="黑体" w:hAnsi="黑体" w:cs="黑体" w:hint="eastAsia"/>
        </w:rPr>
      </w:pPr>
      <w:r w:rsidRPr="00C260C1">
        <w:rPr>
          <w:rFonts w:ascii="黑体" w:hAnsi="黑体" w:cs="黑体" w:hint="eastAsia"/>
        </w:rPr>
        <w:t>9.4  贮存</w:t>
      </w:r>
    </w:p>
    <w:p w14:paraId="5D43D9CE" w14:textId="77777777" w:rsidR="008F7F99" w:rsidRPr="00C260C1" w:rsidRDefault="00000000">
      <w:pPr>
        <w:autoSpaceDE w:val="0"/>
        <w:autoSpaceDN w:val="0"/>
        <w:ind w:firstLineChars="200" w:firstLine="420"/>
        <w:rPr>
          <w:rFonts w:ascii="宋体" w:hAnsi="宋体" w:hint="eastAsia"/>
          <w:szCs w:val="21"/>
        </w:rPr>
      </w:pPr>
      <w:r w:rsidRPr="00C260C1">
        <w:rPr>
          <w:rFonts w:ascii="宋体" w:hAnsi="宋体" w:hint="eastAsia"/>
          <w:szCs w:val="21"/>
        </w:rPr>
        <w:t>通风室内贮存，环境温度为：―40</w:t>
      </w:r>
      <w:r w:rsidRPr="00C260C1">
        <w:rPr>
          <w:rStyle w:val="15"/>
          <w:rFonts w:hint="eastAsia"/>
          <w:color w:val="auto"/>
          <w:w w:val="25"/>
        </w:rPr>
        <w:t xml:space="preserve"> </w:t>
      </w:r>
      <w:r w:rsidRPr="00C260C1">
        <w:rPr>
          <w:rFonts w:ascii="宋体" w:hAnsi="宋体" w:hint="eastAsia"/>
          <w:szCs w:val="21"/>
        </w:rPr>
        <w:t>℃～60</w:t>
      </w:r>
      <w:r w:rsidRPr="00C260C1">
        <w:rPr>
          <w:rFonts w:ascii="宋体" w:hAnsi="宋体" w:hint="eastAsia"/>
          <w:w w:val="25"/>
        </w:rPr>
        <w:t xml:space="preserve"> </w:t>
      </w:r>
      <w:r w:rsidRPr="00C260C1">
        <w:rPr>
          <w:rFonts w:ascii="宋体" w:hAnsi="宋体" w:hint="eastAsia"/>
          <w:szCs w:val="21"/>
        </w:rPr>
        <w:t>℃，相对湿度：＜</w:t>
      </w:r>
      <w:r w:rsidRPr="00C260C1">
        <w:rPr>
          <w:rFonts w:ascii="宋体" w:hAnsi="宋体"/>
          <w:szCs w:val="21"/>
        </w:rPr>
        <w:t>85</w:t>
      </w:r>
      <w:r w:rsidRPr="00C260C1">
        <w:rPr>
          <w:rStyle w:val="15"/>
          <w:rFonts w:hint="eastAsia"/>
          <w:color w:val="auto"/>
          <w:w w:val="50"/>
        </w:rPr>
        <w:t xml:space="preserve"> </w:t>
      </w:r>
      <w:r w:rsidRPr="00C260C1">
        <w:rPr>
          <w:rFonts w:ascii="宋体" w:hAnsi="宋体"/>
          <w:szCs w:val="21"/>
        </w:rPr>
        <w:t>%</w:t>
      </w:r>
      <w:r w:rsidRPr="00C260C1">
        <w:rPr>
          <w:rFonts w:ascii="宋体" w:hAnsi="宋体" w:hint="eastAsia"/>
          <w:szCs w:val="21"/>
        </w:rPr>
        <w:t>。室内空气中不应含有腐蚀性有害介质。</w:t>
      </w:r>
    </w:p>
    <w:p w14:paraId="0F07970B" w14:textId="77777777" w:rsidR="008F7F99" w:rsidRPr="00C260C1" w:rsidRDefault="008F7F99">
      <w:pPr>
        <w:jc w:val="center"/>
        <w:rPr>
          <w:rFonts w:ascii="黑体" w:eastAsia="黑体"/>
        </w:rPr>
      </w:pPr>
    </w:p>
    <w:bookmarkEnd w:id="2"/>
    <w:bookmarkEnd w:id="22"/>
    <w:bookmarkEnd w:id="23"/>
    <w:p w14:paraId="313A475B" w14:textId="77777777" w:rsidR="008F7F99" w:rsidRDefault="00000000">
      <w:pPr>
        <w:pStyle w:val="a8"/>
        <w:numPr>
          <w:ilvl w:val="0"/>
          <w:numId w:val="0"/>
        </w:numPr>
        <w:outlineLvl w:val="9"/>
      </w:pPr>
      <w:r>
        <w:rPr>
          <w:rFonts w:hint="eastAsia"/>
          <w:noProof/>
        </w:rPr>
        <mc:AlternateContent>
          <mc:Choice Requires="wps">
            <w:drawing>
              <wp:anchor distT="0" distB="0" distL="114300" distR="114300" simplePos="0" relativeHeight="251668480" behindDoc="0" locked="0" layoutInCell="1" allowOverlap="1" wp14:anchorId="24BEDAEE" wp14:editId="48E19003">
                <wp:simplePos x="0" y="0"/>
                <wp:positionH relativeFrom="column">
                  <wp:posOffset>2175510</wp:posOffset>
                </wp:positionH>
                <wp:positionV relativeFrom="paragraph">
                  <wp:posOffset>273685</wp:posOffset>
                </wp:positionV>
                <wp:extent cx="1834515" cy="0"/>
                <wp:effectExtent l="0" t="6350" r="0" b="6350"/>
                <wp:wrapNone/>
                <wp:docPr id="10" name="自选图形 12"/>
                <wp:cNvGraphicFramePr/>
                <a:graphic xmlns:a="http://schemas.openxmlformats.org/drawingml/2006/main">
                  <a:graphicData uri="http://schemas.microsoft.com/office/word/2010/wordprocessingShape">
                    <wps:wsp>
                      <wps:cNvCnPr/>
                      <wps:spPr>
                        <a:xfrm>
                          <a:off x="0" y="0"/>
                          <a:ext cx="183451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type w14:anchorId="1CBF9A8D" id="_x0000_t32" coordsize="21600,21600" o:spt="32" o:oned="t" path="m,l21600,21600e" filled="f">
                <v:path arrowok="t" fillok="f" o:connecttype="none"/>
                <o:lock v:ext="edit" shapetype="t"/>
              </v:shapetype>
              <v:shape id="自选图形 12" o:spid="_x0000_s1026" type="#_x0000_t32" style="position:absolute;margin-left:171.3pt;margin-top:21.55pt;width:144.4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" strokeweight="1pt"/>
            </w:pict>
          </mc:Fallback>
        </mc:AlternateContent>
      </w:r>
    </w:p>
    <w:sectPr w:rsidR="008F7F99">
      <w:pgSz w:w="11907" w:h="16839"/>
      <w:pgMar w:top="1418" w:right="1134" w:bottom="1134" w:left="1418" w:header="1418" w:footer="851"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E76FB" w14:textId="77777777" w:rsidR="000A4F4C" w:rsidRDefault="000A4F4C">
      <w:r>
        <w:separator/>
      </w:r>
    </w:p>
  </w:endnote>
  <w:endnote w:type="continuationSeparator" w:id="0">
    <w:p w14:paraId="2DC41950" w14:textId="77777777" w:rsidR="000A4F4C" w:rsidRDefault="000A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BankGothic Md BT">
    <w:altName w:val="Yu Gothic UI Semibold"/>
    <w:panose1 w:val="020B0807020203060204"/>
    <w:charset w:val="00"/>
    <w:family w:val="swiss"/>
    <w:pitch w:val="default"/>
    <w:sig w:usb0="00000000" w:usb1="00000000" w:usb2="00000000" w:usb3="00000000" w:csb0="0000001B"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0DA2" w14:textId="77777777" w:rsidR="008F7F99" w:rsidRDefault="00000000">
    <w:pPr>
      <w:pStyle w:val="aff2"/>
      <w:jc w:val="left"/>
    </w:pPr>
    <w:r>
      <w:fldChar w:fldCharType="begin"/>
    </w:r>
    <w:r>
      <w:instrText xml:space="preserve"> PAGE   \* MERGEFORMAT </w:instrText>
    </w:r>
    <w:r>
      <w:fldChar w:fldCharType="separate"/>
    </w:r>
    <w:r>
      <w:rPr>
        <w:lang w:val="zh-CN"/>
      </w:rPr>
      <w:t>I</w:t>
    </w:r>
    <w:r>
      <w:rPr>
        <w:lang w:val="zh-CN"/>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9ADD" w14:textId="77777777" w:rsidR="008F7F99" w:rsidRDefault="00000000">
    <w:pPr>
      <w:pStyle w:val="affff1"/>
      <w:rPr>
        <w:rStyle w:val="affa"/>
      </w:rPr>
    </w:pPr>
    <w:r>
      <w:fldChar w:fldCharType="begin"/>
    </w:r>
    <w:r>
      <w:rPr>
        <w:rStyle w:val="affa"/>
      </w:rPr>
      <w:instrText xml:space="preserve">PAGE  </w:instrText>
    </w:r>
    <w:r>
      <w:fldChar w:fldCharType="separate"/>
    </w:r>
    <w:r>
      <w:rPr>
        <w:rStyle w:val="affa"/>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7AA9" w14:textId="77777777" w:rsidR="008F7F99" w:rsidRDefault="008F7F99">
    <w:pPr>
      <w:pStyle w:val="aff2"/>
      <w:framePr w:wrap="around" w:vAnchor="text" w:hAnchor="margin" w:xAlign="right" w:y="1"/>
      <w:rPr>
        <w:rStyle w:val="affa"/>
      </w:rPr>
    </w:pPr>
  </w:p>
  <w:p w14:paraId="4355805C" w14:textId="77777777" w:rsidR="008F7F99" w:rsidRDefault="008F7F99">
    <w:pPr>
      <w:pStyle w:val="af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776C" w14:textId="77777777" w:rsidR="008F7F99" w:rsidRDefault="00000000">
    <w:pPr>
      <w:pStyle w:val="affff1"/>
      <w:rPr>
        <w:rStyle w:val="affa"/>
      </w:rPr>
    </w:pPr>
    <w:r>
      <w:fldChar w:fldCharType="begin"/>
    </w:r>
    <w:r>
      <w:rPr>
        <w:rStyle w:val="affa"/>
      </w:rPr>
      <w:instrText xml:space="preserve">PAGE  </w:instrText>
    </w:r>
    <w:r>
      <w:fldChar w:fldCharType="separate"/>
    </w:r>
    <w:r>
      <w:rPr>
        <w:rStyle w:val="affa"/>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71050" w14:textId="77777777" w:rsidR="000A4F4C" w:rsidRDefault="000A4F4C">
      <w:r>
        <w:separator/>
      </w:r>
    </w:p>
  </w:footnote>
  <w:footnote w:type="continuationSeparator" w:id="0">
    <w:p w14:paraId="3EA97E6C" w14:textId="77777777" w:rsidR="000A4F4C" w:rsidRDefault="000A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025B" w14:textId="77777777" w:rsidR="008F7F99" w:rsidRDefault="00000000">
    <w:pPr>
      <w:pStyle w:val="afff3"/>
      <w:jc w:val="both"/>
    </w:pPr>
    <w:r>
      <w:t>T</w:t>
    </w:r>
    <w:r>
      <w:rPr>
        <w:rFonts w:hint="eastAsia"/>
      </w:rPr>
      <w:t>/CISA</w:t>
    </w:r>
    <w:r>
      <w:t xml:space="preserve"> </w:t>
    </w:r>
    <w:r>
      <w:rPr>
        <w:rFonts w:hint="eastAsia"/>
      </w:rPr>
      <w:t>XXXX</w:t>
    </w:r>
    <w:r>
      <w:rPr>
        <w:rFonts w:hint="eastAsia"/>
        <w:color w:val="000000"/>
        <w:szCs w:val="21"/>
      </w:rPr>
      <w:t>—</w:t>
    </w:r>
    <w:r>
      <w:rPr>
        <w:rFonts w:hint="eastAsia"/>
      </w:rPr>
      <w:t>202</w:t>
    </w:r>
    <w:r>
      <w:rPr>
        <w:rFonts w:hint="eastAsia"/>
        <w:color w:val="00000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479D" w14:textId="77777777" w:rsidR="008F7F99" w:rsidRDefault="00000000">
    <w:pPr>
      <w:pStyle w:val="afff3"/>
    </w:pPr>
    <w:r>
      <w:t>YB/T 4056-××××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A084" w14:textId="77777777" w:rsidR="008F7F99" w:rsidRDefault="00000000">
    <w:pPr>
      <w:pStyle w:val="affff6"/>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F357" w14:textId="77777777" w:rsidR="008F7F99" w:rsidRDefault="00000000">
    <w:pPr>
      <w:pStyle w:val="afff3"/>
      <w:jc w:val="left"/>
    </w:pPr>
    <w:r>
      <w:t>T</w:t>
    </w:r>
    <w:r>
      <w:rPr>
        <w:rFonts w:hint="eastAsia"/>
      </w:rPr>
      <w:t>/CISA</w:t>
    </w:r>
    <w:r>
      <w:t xml:space="preserve"> </w:t>
    </w:r>
    <w:r>
      <w:rPr>
        <w:rFonts w:hint="eastAsia"/>
      </w:rPr>
      <w:t>0099</w:t>
    </w:r>
    <w:r>
      <w:t>-</w:t>
    </w:r>
    <w:r>
      <w:rPr>
        <w:rFonts w:hint="eastAsia"/>
      </w:rPr>
      <w:t>20</w:t>
    </w:r>
    <w:r w:rsidRPr="00C260C1">
      <w:rPr>
        <w:rFonts w:hint="eastAsia"/>
      </w:rPr>
      <w:t>2X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EF139" w14:textId="77777777" w:rsidR="008F7F99" w:rsidRDefault="00000000">
    <w:pPr>
      <w:pStyle w:val="afff3"/>
      <w:rPr>
        <w:color w:val="FF0000"/>
      </w:rPr>
    </w:pPr>
    <w:r>
      <w:t>T</w:t>
    </w:r>
    <w:r>
      <w:rPr>
        <w:rFonts w:hint="eastAsia"/>
      </w:rPr>
      <w:t>/CISA</w:t>
    </w:r>
    <w:r>
      <w:t xml:space="preserve"> </w:t>
    </w:r>
    <w:r>
      <w:rPr>
        <w:rFonts w:hint="eastAsia"/>
      </w:rPr>
      <w:t>0099</w:t>
    </w:r>
    <w:r>
      <w:rPr>
        <w:rFonts w:hint="eastAsia"/>
        <w:color w:val="000000"/>
        <w:szCs w:val="21"/>
      </w:rPr>
      <w:t>—</w:t>
    </w:r>
    <w:r>
      <w:rPr>
        <w:rFonts w:hint="eastAsia"/>
      </w:rPr>
      <w:t>202</w:t>
    </w:r>
    <w:r>
      <w:rPr>
        <w:rFonts w:hint="eastAsia"/>
        <w:color w:val="FF0000"/>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367E9"/>
    <w:multiLevelType w:val="multilevel"/>
    <w:tmpl w:val="0AE367E9"/>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6D22D8F"/>
    <w:multiLevelType w:val="multilevel"/>
    <w:tmpl w:val="46D22D8F"/>
    <w:lvl w:ilvl="0">
      <w:start w:val="1"/>
      <w:numFmt w:val="none"/>
      <w:pStyle w:val="a1"/>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96E4D7B"/>
    <w:multiLevelType w:val="multilevel"/>
    <w:tmpl w:val="496E4D7B"/>
    <w:lvl w:ilvl="0">
      <w:start w:val="1"/>
      <w:numFmt w:val="none"/>
      <w:pStyle w:val="a2"/>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F302902"/>
    <w:multiLevelType w:val="multilevel"/>
    <w:tmpl w:val="4F302902"/>
    <w:lvl w:ilvl="0">
      <w:start w:val="1"/>
      <w:numFmt w:val="none"/>
      <w:pStyle w:val="a3"/>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350366A"/>
    <w:multiLevelType w:val="multilevel"/>
    <w:tmpl w:val="6350366A"/>
    <w:lvl w:ilvl="0">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CEA2025"/>
    <w:multiLevelType w:val="multilevel"/>
    <w:tmpl w:val="6CEA2025"/>
    <w:lvl w:ilvl="0">
      <w:start w:val="1"/>
      <w:numFmt w:val="none"/>
      <w:pStyle w:val="ae"/>
      <w:suff w:val="nothing"/>
      <w:lvlText w:val="%1"/>
      <w:lvlJc w:val="left"/>
      <w:pPr>
        <w:ind w:left="0" w:firstLine="0"/>
      </w:pPr>
      <w:rPr>
        <w:rFonts w:ascii="Times New Roman" w:hAnsi="Times New Roman" w:hint="default"/>
        <w:b/>
        <w:i w:val="0"/>
        <w:sz w:val="21"/>
      </w:rPr>
    </w:lvl>
    <w:lvl w:ilvl="1">
      <w:start w:val="1"/>
      <w:numFmt w:val="decimal"/>
      <w:pStyle w:val="af"/>
      <w:suff w:val="nothing"/>
      <w:lvlText w:val="%1%2　"/>
      <w:lvlJc w:val="left"/>
      <w:pPr>
        <w:ind w:left="0" w:firstLine="0"/>
      </w:pPr>
      <w:rPr>
        <w:rFonts w:ascii="黑体" w:eastAsia="黑体" w:hAnsi="Times New Roman" w:hint="eastAsia"/>
        <w:b w:val="0"/>
        <w:i w:val="0"/>
        <w:sz w:val="21"/>
      </w:rPr>
    </w:lvl>
    <w:lvl w:ilvl="2">
      <w:start w:val="1"/>
      <w:numFmt w:val="decimal"/>
      <w:pStyle w:val="af0"/>
      <w:suff w:val="nothing"/>
      <w:lvlText w:val="%1%2.%3　"/>
      <w:lvlJc w:val="left"/>
      <w:pPr>
        <w:ind w:left="1560" w:firstLine="0"/>
      </w:pPr>
      <w:rPr>
        <w:rFonts w:ascii="黑体" w:eastAsia="黑体" w:hAnsi="Times New Roman" w:hint="eastAsia"/>
        <w:b w:val="0"/>
        <w:i w:val="0"/>
        <w:sz w:val="21"/>
      </w:rPr>
    </w:lvl>
    <w:lvl w:ilvl="3">
      <w:start w:val="1"/>
      <w:numFmt w:val="decimal"/>
      <w:pStyle w:val="af1"/>
      <w:suff w:val="nothing"/>
      <w:lvlText w:val="%1%2.%3.%4　"/>
      <w:lvlJc w:val="left"/>
      <w:pPr>
        <w:ind w:left="142"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6DBF04F4"/>
    <w:multiLevelType w:val="multilevel"/>
    <w:tmpl w:val="6DBF04F4"/>
    <w:lvl w:ilvl="0">
      <w:start w:val="1"/>
      <w:numFmt w:val="none"/>
      <w:pStyle w:val="af5"/>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6933334"/>
    <w:multiLevelType w:val="multilevel"/>
    <w:tmpl w:val="76933334"/>
    <w:lvl w:ilvl="0">
      <w:start w:val="1"/>
      <w:numFmt w:val="none"/>
      <w:pStyle w:val="af6"/>
      <w:lvlText w:val="%1——"/>
      <w:lvlJc w:val="left"/>
      <w:pPr>
        <w:tabs>
          <w:tab w:val="left" w:pos="1140"/>
        </w:tabs>
        <w:ind w:left="840" w:hanging="4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51088632">
    <w:abstractNumId w:val="9"/>
  </w:num>
  <w:num w:numId="2" w16cid:durableId="430471904">
    <w:abstractNumId w:val="8"/>
  </w:num>
  <w:num w:numId="3" w16cid:durableId="266157342">
    <w:abstractNumId w:val="2"/>
  </w:num>
  <w:num w:numId="4" w16cid:durableId="1548377634">
    <w:abstractNumId w:val="10"/>
  </w:num>
  <w:num w:numId="5" w16cid:durableId="710501796">
    <w:abstractNumId w:val="7"/>
  </w:num>
  <w:num w:numId="6" w16cid:durableId="883253934">
    <w:abstractNumId w:val="5"/>
  </w:num>
  <w:num w:numId="7" w16cid:durableId="721294730">
    <w:abstractNumId w:val="3"/>
  </w:num>
  <w:num w:numId="8" w16cid:durableId="900562485">
    <w:abstractNumId w:val="1"/>
  </w:num>
  <w:num w:numId="9" w16cid:durableId="620771236">
    <w:abstractNumId w:val="0"/>
  </w:num>
  <w:num w:numId="10" w16cid:durableId="1526358913">
    <w:abstractNumId w:val="4"/>
  </w:num>
  <w:num w:numId="11" w16cid:durableId="2087990167">
    <w:abstractNumId w:val="11"/>
  </w:num>
  <w:num w:numId="12" w16cid:durableId="1365904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
  <w:drawingGridVerticalSpacing w:val="3"/>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hOGZmZDdhYjExYTI1MjVmMTg1YzA3N2E3Yjk4M2MifQ=="/>
  </w:docVars>
  <w:rsids>
    <w:rsidRoot w:val="00172A27"/>
    <w:rsid w:val="00012FCB"/>
    <w:rsid w:val="00014B0F"/>
    <w:rsid w:val="000216B5"/>
    <w:rsid w:val="00021FDE"/>
    <w:rsid w:val="00024491"/>
    <w:rsid w:val="00025776"/>
    <w:rsid w:val="00026BA3"/>
    <w:rsid w:val="00035C53"/>
    <w:rsid w:val="00037915"/>
    <w:rsid w:val="00044A80"/>
    <w:rsid w:val="000537D0"/>
    <w:rsid w:val="0005769C"/>
    <w:rsid w:val="00063D7F"/>
    <w:rsid w:val="00065F5E"/>
    <w:rsid w:val="00071EC3"/>
    <w:rsid w:val="0008565E"/>
    <w:rsid w:val="00086B94"/>
    <w:rsid w:val="0009782C"/>
    <w:rsid w:val="000A364B"/>
    <w:rsid w:val="000A3E80"/>
    <w:rsid w:val="000A4D02"/>
    <w:rsid w:val="000A4F4C"/>
    <w:rsid w:val="000B09EE"/>
    <w:rsid w:val="000B0A02"/>
    <w:rsid w:val="000B3A99"/>
    <w:rsid w:val="000B4A1E"/>
    <w:rsid w:val="000B6DE1"/>
    <w:rsid w:val="000C1D63"/>
    <w:rsid w:val="000C3980"/>
    <w:rsid w:val="000C4C92"/>
    <w:rsid w:val="000C628B"/>
    <w:rsid w:val="000C6E4B"/>
    <w:rsid w:val="000C7DE2"/>
    <w:rsid w:val="000D122E"/>
    <w:rsid w:val="000D5535"/>
    <w:rsid w:val="000E47ED"/>
    <w:rsid w:val="000F1547"/>
    <w:rsid w:val="000F1976"/>
    <w:rsid w:val="000F301B"/>
    <w:rsid w:val="000F3274"/>
    <w:rsid w:val="000F407B"/>
    <w:rsid w:val="00112AA1"/>
    <w:rsid w:val="00126E8B"/>
    <w:rsid w:val="00131C9C"/>
    <w:rsid w:val="0014052D"/>
    <w:rsid w:val="0014297C"/>
    <w:rsid w:val="00152C83"/>
    <w:rsid w:val="00155DF8"/>
    <w:rsid w:val="00156CE1"/>
    <w:rsid w:val="00162C15"/>
    <w:rsid w:val="00163E4F"/>
    <w:rsid w:val="001666C4"/>
    <w:rsid w:val="00166C42"/>
    <w:rsid w:val="0016784E"/>
    <w:rsid w:val="00172A27"/>
    <w:rsid w:val="00173A01"/>
    <w:rsid w:val="00174CD3"/>
    <w:rsid w:val="001761CB"/>
    <w:rsid w:val="00194B4F"/>
    <w:rsid w:val="001A2FAC"/>
    <w:rsid w:val="001A3A65"/>
    <w:rsid w:val="001A70CA"/>
    <w:rsid w:val="001B03B5"/>
    <w:rsid w:val="001C48F6"/>
    <w:rsid w:val="001C7FCA"/>
    <w:rsid w:val="001D6A71"/>
    <w:rsid w:val="001E173C"/>
    <w:rsid w:val="001E37A9"/>
    <w:rsid w:val="001E3EC3"/>
    <w:rsid w:val="001F0E8E"/>
    <w:rsid w:val="001F739A"/>
    <w:rsid w:val="001F790E"/>
    <w:rsid w:val="002030A9"/>
    <w:rsid w:val="00203B97"/>
    <w:rsid w:val="002055E4"/>
    <w:rsid w:val="00205BA3"/>
    <w:rsid w:val="00214FA0"/>
    <w:rsid w:val="002167A8"/>
    <w:rsid w:val="00221077"/>
    <w:rsid w:val="00222C89"/>
    <w:rsid w:val="00231C87"/>
    <w:rsid w:val="002337DE"/>
    <w:rsid w:val="002414BC"/>
    <w:rsid w:val="0024211F"/>
    <w:rsid w:val="002526D3"/>
    <w:rsid w:val="00252C4C"/>
    <w:rsid w:val="00257685"/>
    <w:rsid w:val="00260445"/>
    <w:rsid w:val="002637CB"/>
    <w:rsid w:val="00266775"/>
    <w:rsid w:val="002776E5"/>
    <w:rsid w:val="00280EE9"/>
    <w:rsid w:val="00284302"/>
    <w:rsid w:val="002A515D"/>
    <w:rsid w:val="002B0118"/>
    <w:rsid w:val="002B2B8C"/>
    <w:rsid w:val="002B2BCA"/>
    <w:rsid w:val="002B2CBC"/>
    <w:rsid w:val="002B2EBC"/>
    <w:rsid w:val="002B4CB8"/>
    <w:rsid w:val="002C238B"/>
    <w:rsid w:val="002C62C2"/>
    <w:rsid w:val="002E3CC5"/>
    <w:rsid w:val="002E404A"/>
    <w:rsid w:val="002E49EB"/>
    <w:rsid w:val="002E6B1B"/>
    <w:rsid w:val="002F46CA"/>
    <w:rsid w:val="002F74B0"/>
    <w:rsid w:val="003014C2"/>
    <w:rsid w:val="00301E8D"/>
    <w:rsid w:val="00303ABB"/>
    <w:rsid w:val="003058DA"/>
    <w:rsid w:val="003068FC"/>
    <w:rsid w:val="0031045C"/>
    <w:rsid w:val="003158C0"/>
    <w:rsid w:val="00324459"/>
    <w:rsid w:val="003354AB"/>
    <w:rsid w:val="00335ECB"/>
    <w:rsid w:val="00340EA7"/>
    <w:rsid w:val="00354847"/>
    <w:rsid w:val="0037243E"/>
    <w:rsid w:val="00383D57"/>
    <w:rsid w:val="003873D7"/>
    <w:rsid w:val="00394EDE"/>
    <w:rsid w:val="003A1524"/>
    <w:rsid w:val="003A6F78"/>
    <w:rsid w:val="003B2BD1"/>
    <w:rsid w:val="003C485D"/>
    <w:rsid w:val="003E396A"/>
    <w:rsid w:val="003E5C8A"/>
    <w:rsid w:val="003E5E99"/>
    <w:rsid w:val="003E763B"/>
    <w:rsid w:val="003E7B2B"/>
    <w:rsid w:val="00400573"/>
    <w:rsid w:val="00402487"/>
    <w:rsid w:val="004062FE"/>
    <w:rsid w:val="0041645C"/>
    <w:rsid w:val="00421345"/>
    <w:rsid w:val="004235A7"/>
    <w:rsid w:val="00424E30"/>
    <w:rsid w:val="004266CB"/>
    <w:rsid w:val="00434D0F"/>
    <w:rsid w:val="00446147"/>
    <w:rsid w:val="004505BA"/>
    <w:rsid w:val="0045224A"/>
    <w:rsid w:val="00452D49"/>
    <w:rsid w:val="004539DD"/>
    <w:rsid w:val="004563B6"/>
    <w:rsid w:val="004641A0"/>
    <w:rsid w:val="00465CF6"/>
    <w:rsid w:val="0047081F"/>
    <w:rsid w:val="0047418A"/>
    <w:rsid w:val="00474832"/>
    <w:rsid w:val="00481B1A"/>
    <w:rsid w:val="00482F2B"/>
    <w:rsid w:val="00483525"/>
    <w:rsid w:val="00495097"/>
    <w:rsid w:val="004952EA"/>
    <w:rsid w:val="00495C3C"/>
    <w:rsid w:val="004A1992"/>
    <w:rsid w:val="004A3B3C"/>
    <w:rsid w:val="004A46AC"/>
    <w:rsid w:val="004A60CC"/>
    <w:rsid w:val="004C10E4"/>
    <w:rsid w:val="004C264A"/>
    <w:rsid w:val="004C4990"/>
    <w:rsid w:val="004C7E55"/>
    <w:rsid w:val="004D5270"/>
    <w:rsid w:val="004D54BE"/>
    <w:rsid w:val="004E18F2"/>
    <w:rsid w:val="004E5729"/>
    <w:rsid w:val="004E7AE0"/>
    <w:rsid w:val="004F6626"/>
    <w:rsid w:val="004F79FF"/>
    <w:rsid w:val="00505409"/>
    <w:rsid w:val="0051134A"/>
    <w:rsid w:val="00515FB5"/>
    <w:rsid w:val="00517F39"/>
    <w:rsid w:val="00522904"/>
    <w:rsid w:val="00531FA1"/>
    <w:rsid w:val="00534F36"/>
    <w:rsid w:val="00535071"/>
    <w:rsid w:val="005465E6"/>
    <w:rsid w:val="005561EB"/>
    <w:rsid w:val="0056276A"/>
    <w:rsid w:val="005642D2"/>
    <w:rsid w:val="00567002"/>
    <w:rsid w:val="005671BF"/>
    <w:rsid w:val="005707B0"/>
    <w:rsid w:val="00571660"/>
    <w:rsid w:val="00574F95"/>
    <w:rsid w:val="00575349"/>
    <w:rsid w:val="00577607"/>
    <w:rsid w:val="00581A31"/>
    <w:rsid w:val="0058615E"/>
    <w:rsid w:val="005866E5"/>
    <w:rsid w:val="00594E85"/>
    <w:rsid w:val="005973E1"/>
    <w:rsid w:val="005A0859"/>
    <w:rsid w:val="005A0DCE"/>
    <w:rsid w:val="005A163D"/>
    <w:rsid w:val="005B0583"/>
    <w:rsid w:val="005B5887"/>
    <w:rsid w:val="005C45A3"/>
    <w:rsid w:val="005C5173"/>
    <w:rsid w:val="005C6EA7"/>
    <w:rsid w:val="005D0C90"/>
    <w:rsid w:val="005D3454"/>
    <w:rsid w:val="005D4044"/>
    <w:rsid w:val="005E19FF"/>
    <w:rsid w:val="005E6950"/>
    <w:rsid w:val="005F4BA3"/>
    <w:rsid w:val="005F7795"/>
    <w:rsid w:val="00611C45"/>
    <w:rsid w:val="006141D1"/>
    <w:rsid w:val="00622B20"/>
    <w:rsid w:val="00627B52"/>
    <w:rsid w:val="006322FF"/>
    <w:rsid w:val="0063244D"/>
    <w:rsid w:val="00632758"/>
    <w:rsid w:val="00643110"/>
    <w:rsid w:val="00643A05"/>
    <w:rsid w:val="006573D9"/>
    <w:rsid w:val="00657652"/>
    <w:rsid w:val="0066006D"/>
    <w:rsid w:val="00660B7D"/>
    <w:rsid w:val="006620F2"/>
    <w:rsid w:val="00665F80"/>
    <w:rsid w:val="006663ED"/>
    <w:rsid w:val="00671497"/>
    <w:rsid w:val="006774C3"/>
    <w:rsid w:val="006846C6"/>
    <w:rsid w:val="0069242B"/>
    <w:rsid w:val="00696E8D"/>
    <w:rsid w:val="006A3C1A"/>
    <w:rsid w:val="006A52A0"/>
    <w:rsid w:val="006B03CC"/>
    <w:rsid w:val="006B41A2"/>
    <w:rsid w:val="006C07EC"/>
    <w:rsid w:val="006C1432"/>
    <w:rsid w:val="006C1B5D"/>
    <w:rsid w:val="006C3488"/>
    <w:rsid w:val="006D1515"/>
    <w:rsid w:val="006D3673"/>
    <w:rsid w:val="006D3BCB"/>
    <w:rsid w:val="006D64B4"/>
    <w:rsid w:val="006E16FC"/>
    <w:rsid w:val="006E2166"/>
    <w:rsid w:val="00700E4B"/>
    <w:rsid w:val="00701518"/>
    <w:rsid w:val="00702CA0"/>
    <w:rsid w:val="007113C1"/>
    <w:rsid w:val="00711A53"/>
    <w:rsid w:val="00713169"/>
    <w:rsid w:val="00717C7A"/>
    <w:rsid w:val="0072047C"/>
    <w:rsid w:val="0072245A"/>
    <w:rsid w:val="00722A6D"/>
    <w:rsid w:val="00725136"/>
    <w:rsid w:val="007429B5"/>
    <w:rsid w:val="0074369C"/>
    <w:rsid w:val="00761038"/>
    <w:rsid w:val="00762692"/>
    <w:rsid w:val="007626B7"/>
    <w:rsid w:val="00764E5E"/>
    <w:rsid w:val="0076705D"/>
    <w:rsid w:val="007673E3"/>
    <w:rsid w:val="0078169A"/>
    <w:rsid w:val="00781C89"/>
    <w:rsid w:val="00782CA7"/>
    <w:rsid w:val="00787512"/>
    <w:rsid w:val="00794E0F"/>
    <w:rsid w:val="007A4175"/>
    <w:rsid w:val="007A64D3"/>
    <w:rsid w:val="007B3748"/>
    <w:rsid w:val="007B4F7F"/>
    <w:rsid w:val="007B54BF"/>
    <w:rsid w:val="007B6393"/>
    <w:rsid w:val="007C4224"/>
    <w:rsid w:val="007C555A"/>
    <w:rsid w:val="007C60EC"/>
    <w:rsid w:val="007C741D"/>
    <w:rsid w:val="007D15E0"/>
    <w:rsid w:val="007D2296"/>
    <w:rsid w:val="007D3BBA"/>
    <w:rsid w:val="007D5293"/>
    <w:rsid w:val="007D6528"/>
    <w:rsid w:val="007F2B3F"/>
    <w:rsid w:val="007F3C07"/>
    <w:rsid w:val="007F7CFE"/>
    <w:rsid w:val="00803530"/>
    <w:rsid w:val="00804DC9"/>
    <w:rsid w:val="0080639C"/>
    <w:rsid w:val="008068EB"/>
    <w:rsid w:val="0080722E"/>
    <w:rsid w:val="00810C74"/>
    <w:rsid w:val="008138B2"/>
    <w:rsid w:val="00816EF3"/>
    <w:rsid w:val="008314C1"/>
    <w:rsid w:val="008347E6"/>
    <w:rsid w:val="00837155"/>
    <w:rsid w:val="00840889"/>
    <w:rsid w:val="00857F74"/>
    <w:rsid w:val="00860A0B"/>
    <w:rsid w:val="00872322"/>
    <w:rsid w:val="008758FE"/>
    <w:rsid w:val="0088003D"/>
    <w:rsid w:val="008805F2"/>
    <w:rsid w:val="0089062B"/>
    <w:rsid w:val="008A27A5"/>
    <w:rsid w:val="008A2FFF"/>
    <w:rsid w:val="008A3BB9"/>
    <w:rsid w:val="008A4A8A"/>
    <w:rsid w:val="008A77C6"/>
    <w:rsid w:val="008C2D81"/>
    <w:rsid w:val="008D1345"/>
    <w:rsid w:val="008E7F8C"/>
    <w:rsid w:val="008F0B0F"/>
    <w:rsid w:val="008F1F81"/>
    <w:rsid w:val="008F23D8"/>
    <w:rsid w:val="008F7401"/>
    <w:rsid w:val="008F7F99"/>
    <w:rsid w:val="009115C5"/>
    <w:rsid w:val="009158D0"/>
    <w:rsid w:val="00916BCC"/>
    <w:rsid w:val="00916CE3"/>
    <w:rsid w:val="00921EF5"/>
    <w:rsid w:val="00922278"/>
    <w:rsid w:val="00923C45"/>
    <w:rsid w:val="00932D5E"/>
    <w:rsid w:val="00936109"/>
    <w:rsid w:val="00936BBE"/>
    <w:rsid w:val="00936F84"/>
    <w:rsid w:val="00941807"/>
    <w:rsid w:val="00945F70"/>
    <w:rsid w:val="009500BD"/>
    <w:rsid w:val="00951B01"/>
    <w:rsid w:val="0096427A"/>
    <w:rsid w:val="00976EDE"/>
    <w:rsid w:val="009A3FE0"/>
    <w:rsid w:val="009B1E59"/>
    <w:rsid w:val="009C72D5"/>
    <w:rsid w:val="009D4D66"/>
    <w:rsid w:val="009E2366"/>
    <w:rsid w:val="009E6A7C"/>
    <w:rsid w:val="009E79C8"/>
    <w:rsid w:val="009F1365"/>
    <w:rsid w:val="009F1F68"/>
    <w:rsid w:val="009F26E5"/>
    <w:rsid w:val="009F45B1"/>
    <w:rsid w:val="00A04D28"/>
    <w:rsid w:val="00A1205D"/>
    <w:rsid w:val="00A13219"/>
    <w:rsid w:val="00A13F36"/>
    <w:rsid w:val="00A2020F"/>
    <w:rsid w:val="00A228EE"/>
    <w:rsid w:val="00A23E3A"/>
    <w:rsid w:val="00A25AA0"/>
    <w:rsid w:val="00A25D4E"/>
    <w:rsid w:val="00A2612B"/>
    <w:rsid w:val="00A26802"/>
    <w:rsid w:val="00A30C42"/>
    <w:rsid w:val="00A31C66"/>
    <w:rsid w:val="00A3265D"/>
    <w:rsid w:val="00A3795B"/>
    <w:rsid w:val="00A60D30"/>
    <w:rsid w:val="00A61D82"/>
    <w:rsid w:val="00A671A7"/>
    <w:rsid w:val="00A71290"/>
    <w:rsid w:val="00A76219"/>
    <w:rsid w:val="00A96C68"/>
    <w:rsid w:val="00AA109E"/>
    <w:rsid w:val="00AA2425"/>
    <w:rsid w:val="00AA5663"/>
    <w:rsid w:val="00AA650B"/>
    <w:rsid w:val="00AB0A6B"/>
    <w:rsid w:val="00AD114E"/>
    <w:rsid w:val="00AD1F8E"/>
    <w:rsid w:val="00AE409B"/>
    <w:rsid w:val="00AF2573"/>
    <w:rsid w:val="00B048ED"/>
    <w:rsid w:val="00B06091"/>
    <w:rsid w:val="00B230B7"/>
    <w:rsid w:val="00B3032C"/>
    <w:rsid w:val="00B3201B"/>
    <w:rsid w:val="00B42C1F"/>
    <w:rsid w:val="00B4487D"/>
    <w:rsid w:val="00B4717C"/>
    <w:rsid w:val="00B50B3A"/>
    <w:rsid w:val="00B53D4C"/>
    <w:rsid w:val="00B550DA"/>
    <w:rsid w:val="00B57217"/>
    <w:rsid w:val="00B64CCF"/>
    <w:rsid w:val="00B67082"/>
    <w:rsid w:val="00B83F87"/>
    <w:rsid w:val="00B92EBB"/>
    <w:rsid w:val="00B93892"/>
    <w:rsid w:val="00B9654B"/>
    <w:rsid w:val="00BA30D4"/>
    <w:rsid w:val="00BA5523"/>
    <w:rsid w:val="00BB0B27"/>
    <w:rsid w:val="00BB70C4"/>
    <w:rsid w:val="00BD5F49"/>
    <w:rsid w:val="00BD6D04"/>
    <w:rsid w:val="00BD76F9"/>
    <w:rsid w:val="00BE0CA2"/>
    <w:rsid w:val="00BE2531"/>
    <w:rsid w:val="00BE4654"/>
    <w:rsid w:val="00BE4DAB"/>
    <w:rsid w:val="00BF1E98"/>
    <w:rsid w:val="00BF31F4"/>
    <w:rsid w:val="00BF6D59"/>
    <w:rsid w:val="00BF7B46"/>
    <w:rsid w:val="00C05A73"/>
    <w:rsid w:val="00C076DF"/>
    <w:rsid w:val="00C16E55"/>
    <w:rsid w:val="00C17EDE"/>
    <w:rsid w:val="00C21046"/>
    <w:rsid w:val="00C24C20"/>
    <w:rsid w:val="00C260C1"/>
    <w:rsid w:val="00C410BA"/>
    <w:rsid w:val="00C42A45"/>
    <w:rsid w:val="00C4407B"/>
    <w:rsid w:val="00C45A03"/>
    <w:rsid w:val="00C4757A"/>
    <w:rsid w:val="00C543AB"/>
    <w:rsid w:val="00C71A86"/>
    <w:rsid w:val="00C77A34"/>
    <w:rsid w:val="00C82863"/>
    <w:rsid w:val="00C83FFD"/>
    <w:rsid w:val="00C8545A"/>
    <w:rsid w:val="00C93049"/>
    <w:rsid w:val="00C95170"/>
    <w:rsid w:val="00C95202"/>
    <w:rsid w:val="00C9760B"/>
    <w:rsid w:val="00CA0C8C"/>
    <w:rsid w:val="00CA7A40"/>
    <w:rsid w:val="00CB5D6B"/>
    <w:rsid w:val="00CB5D8E"/>
    <w:rsid w:val="00CC717E"/>
    <w:rsid w:val="00CC75B2"/>
    <w:rsid w:val="00CC7887"/>
    <w:rsid w:val="00CE1D56"/>
    <w:rsid w:val="00D00FD0"/>
    <w:rsid w:val="00D01FD3"/>
    <w:rsid w:val="00D020CB"/>
    <w:rsid w:val="00D0260F"/>
    <w:rsid w:val="00D04ADA"/>
    <w:rsid w:val="00D05490"/>
    <w:rsid w:val="00D116C0"/>
    <w:rsid w:val="00D13E5F"/>
    <w:rsid w:val="00D1482A"/>
    <w:rsid w:val="00D22FAD"/>
    <w:rsid w:val="00D246DB"/>
    <w:rsid w:val="00D275A4"/>
    <w:rsid w:val="00D31F96"/>
    <w:rsid w:val="00D33B6C"/>
    <w:rsid w:val="00D41600"/>
    <w:rsid w:val="00D42F45"/>
    <w:rsid w:val="00D432D8"/>
    <w:rsid w:val="00D4472C"/>
    <w:rsid w:val="00D57783"/>
    <w:rsid w:val="00D60CF5"/>
    <w:rsid w:val="00D6437C"/>
    <w:rsid w:val="00D64AFB"/>
    <w:rsid w:val="00D6769C"/>
    <w:rsid w:val="00D73086"/>
    <w:rsid w:val="00D734BF"/>
    <w:rsid w:val="00D7372A"/>
    <w:rsid w:val="00D75001"/>
    <w:rsid w:val="00D82CEE"/>
    <w:rsid w:val="00D85F3D"/>
    <w:rsid w:val="00D90E94"/>
    <w:rsid w:val="00D962EC"/>
    <w:rsid w:val="00D967F4"/>
    <w:rsid w:val="00DB6095"/>
    <w:rsid w:val="00DE2774"/>
    <w:rsid w:val="00DE3715"/>
    <w:rsid w:val="00DF15EE"/>
    <w:rsid w:val="00DF6A1A"/>
    <w:rsid w:val="00DF7D30"/>
    <w:rsid w:val="00E00D7A"/>
    <w:rsid w:val="00E01599"/>
    <w:rsid w:val="00E07C52"/>
    <w:rsid w:val="00E12B10"/>
    <w:rsid w:val="00E31FD7"/>
    <w:rsid w:val="00E352E0"/>
    <w:rsid w:val="00E37C1A"/>
    <w:rsid w:val="00E41398"/>
    <w:rsid w:val="00E44116"/>
    <w:rsid w:val="00E45BC6"/>
    <w:rsid w:val="00E54153"/>
    <w:rsid w:val="00E5610D"/>
    <w:rsid w:val="00E570D3"/>
    <w:rsid w:val="00E62BA9"/>
    <w:rsid w:val="00E6777D"/>
    <w:rsid w:val="00E70C28"/>
    <w:rsid w:val="00E717C7"/>
    <w:rsid w:val="00E71AF0"/>
    <w:rsid w:val="00E7506D"/>
    <w:rsid w:val="00E765E8"/>
    <w:rsid w:val="00E8133E"/>
    <w:rsid w:val="00E83E9D"/>
    <w:rsid w:val="00E92010"/>
    <w:rsid w:val="00E92434"/>
    <w:rsid w:val="00E9423F"/>
    <w:rsid w:val="00EB128F"/>
    <w:rsid w:val="00EB23BE"/>
    <w:rsid w:val="00EB67B8"/>
    <w:rsid w:val="00EB77B8"/>
    <w:rsid w:val="00EC1A48"/>
    <w:rsid w:val="00EC31A4"/>
    <w:rsid w:val="00EC7975"/>
    <w:rsid w:val="00ED0279"/>
    <w:rsid w:val="00ED170E"/>
    <w:rsid w:val="00ED36F4"/>
    <w:rsid w:val="00EE1952"/>
    <w:rsid w:val="00EE3EA4"/>
    <w:rsid w:val="00EE5139"/>
    <w:rsid w:val="00EE62AF"/>
    <w:rsid w:val="00EE63C7"/>
    <w:rsid w:val="00EF2884"/>
    <w:rsid w:val="00EF47A2"/>
    <w:rsid w:val="00EF5F6D"/>
    <w:rsid w:val="00EF7FA8"/>
    <w:rsid w:val="00F117F1"/>
    <w:rsid w:val="00F2019C"/>
    <w:rsid w:val="00F270EC"/>
    <w:rsid w:val="00F3449D"/>
    <w:rsid w:val="00F374E0"/>
    <w:rsid w:val="00F40ABF"/>
    <w:rsid w:val="00F40ECB"/>
    <w:rsid w:val="00F428A5"/>
    <w:rsid w:val="00F463F0"/>
    <w:rsid w:val="00F50D43"/>
    <w:rsid w:val="00F519C1"/>
    <w:rsid w:val="00F62EFE"/>
    <w:rsid w:val="00F64D46"/>
    <w:rsid w:val="00F669BD"/>
    <w:rsid w:val="00F70D5A"/>
    <w:rsid w:val="00F74B8C"/>
    <w:rsid w:val="00F81924"/>
    <w:rsid w:val="00F8752D"/>
    <w:rsid w:val="00F902D6"/>
    <w:rsid w:val="00F92F17"/>
    <w:rsid w:val="00F96864"/>
    <w:rsid w:val="00FA3C75"/>
    <w:rsid w:val="00FA57C3"/>
    <w:rsid w:val="00FB0FCB"/>
    <w:rsid w:val="00FB5A30"/>
    <w:rsid w:val="00FC5AC2"/>
    <w:rsid w:val="00FC6A1B"/>
    <w:rsid w:val="00FD0400"/>
    <w:rsid w:val="00FD176D"/>
    <w:rsid w:val="00FD54A1"/>
    <w:rsid w:val="00FD6713"/>
    <w:rsid w:val="00FD7972"/>
    <w:rsid w:val="00FD7CE3"/>
    <w:rsid w:val="00FE68FB"/>
    <w:rsid w:val="00FF047D"/>
    <w:rsid w:val="00FF2269"/>
    <w:rsid w:val="00FF26B7"/>
    <w:rsid w:val="00FF33D3"/>
    <w:rsid w:val="00FF3CD9"/>
    <w:rsid w:val="01594433"/>
    <w:rsid w:val="018B4CDD"/>
    <w:rsid w:val="01941D43"/>
    <w:rsid w:val="031B5EBA"/>
    <w:rsid w:val="03EE2141"/>
    <w:rsid w:val="050753DB"/>
    <w:rsid w:val="051C4D85"/>
    <w:rsid w:val="051D3FFE"/>
    <w:rsid w:val="055F13D1"/>
    <w:rsid w:val="060537A8"/>
    <w:rsid w:val="074166BB"/>
    <w:rsid w:val="07B64C9A"/>
    <w:rsid w:val="0846450E"/>
    <w:rsid w:val="088A1057"/>
    <w:rsid w:val="08BB636A"/>
    <w:rsid w:val="091F0B3A"/>
    <w:rsid w:val="094D6E3D"/>
    <w:rsid w:val="0A384357"/>
    <w:rsid w:val="0A446ED5"/>
    <w:rsid w:val="0A6F5167"/>
    <w:rsid w:val="0ABA332C"/>
    <w:rsid w:val="0AFD5572"/>
    <w:rsid w:val="0C0B5F61"/>
    <w:rsid w:val="0C1955C0"/>
    <w:rsid w:val="0C2B330E"/>
    <w:rsid w:val="0C393FC8"/>
    <w:rsid w:val="0C6329E2"/>
    <w:rsid w:val="0C6A432F"/>
    <w:rsid w:val="0C7345CD"/>
    <w:rsid w:val="0CD17737"/>
    <w:rsid w:val="0CD4649D"/>
    <w:rsid w:val="0D7A2C98"/>
    <w:rsid w:val="0D9D7F97"/>
    <w:rsid w:val="0DAE649D"/>
    <w:rsid w:val="0DC43EB1"/>
    <w:rsid w:val="0ECB1C73"/>
    <w:rsid w:val="0EF15BF2"/>
    <w:rsid w:val="109D457F"/>
    <w:rsid w:val="10AF5B93"/>
    <w:rsid w:val="11222081"/>
    <w:rsid w:val="11C32B55"/>
    <w:rsid w:val="12745F08"/>
    <w:rsid w:val="12982EBE"/>
    <w:rsid w:val="129878F7"/>
    <w:rsid w:val="12AB6232"/>
    <w:rsid w:val="12F2538A"/>
    <w:rsid w:val="13345697"/>
    <w:rsid w:val="13AE2027"/>
    <w:rsid w:val="13DC7A17"/>
    <w:rsid w:val="13F53FEC"/>
    <w:rsid w:val="13F5609B"/>
    <w:rsid w:val="154014EB"/>
    <w:rsid w:val="15DA5CA0"/>
    <w:rsid w:val="163F4A7E"/>
    <w:rsid w:val="16E0744A"/>
    <w:rsid w:val="176E2494"/>
    <w:rsid w:val="18B327AD"/>
    <w:rsid w:val="190368FE"/>
    <w:rsid w:val="19166B54"/>
    <w:rsid w:val="19B65B10"/>
    <w:rsid w:val="19C6000A"/>
    <w:rsid w:val="19D1279B"/>
    <w:rsid w:val="1A7E3AFD"/>
    <w:rsid w:val="1C3F2762"/>
    <w:rsid w:val="1C3F2A4C"/>
    <w:rsid w:val="1CC25AC1"/>
    <w:rsid w:val="1CEF2EC2"/>
    <w:rsid w:val="1DD43947"/>
    <w:rsid w:val="1EED4956"/>
    <w:rsid w:val="1F00184B"/>
    <w:rsid w:val="1F092C64"/>
    <w:rsid w:val="1F0A3419"/>
    <w:rsid w:val="20014A97"/>
    <w:rsid w:val="20521E46"/>
    <w:rsid w:val="20B249C2"/>
    <w:rsid w:val="20D87ACD"/>
    <w:rsid w:val="21085F34"/>
    <w:rsid w:val="2120725A"/>
    <w:rsid w:val="217574BC"/>
    <w:rsid w:val="21BD4881"/>
    <w:rsid w:val="221448D4"/>
    <w:rsid w:val="225D0CCB"/>
    <w:rsid w:val="23BD280A"/>
    <w:rsid w:val="247D1F4D"/>
    <w:rsid w:val="25381017"/>
    <w:rsid w:val="25CC175F"/>
    <w:rsid w:val="266C012D"/>
    <w:rsid w:val="2678382B"/>
    <w:rsid w:val="26AF5549"/>
    <w:rsid w:val="2729709E"/>
    <w:rsid w:val="272B023F"/>
    <w:rsid w:val="27392E24"/>
    <w:rsid w:val="2835137E"/>
    <w:rsid w:val="28BC685B"/>
    <w:rsid w:val="28E24C0D"/>
    <w:rsid w:val="292F4FB5"/>
    <w:rsid w:val="297464FE"/>
    <w:rsid w:val="2A1C5355"/>
    <w:rsid w:val="2A816756"/>
    <w:rsid w:val="2A8645D2"/>
    <w:rsid w:val="2AAA2BC3"/>
    <w:rsid w:val="2B497F0E"/>
    <w:rsid w:val="2BBA235A"/>
    <w:rsid w:val="2BDC6120"/>
    <w:rsid w:val="2C650ED2"/>
    <w:rsid w:val="2D2A0DAB"/>
    <w:rsid w:val="2D3335A4"/>
    <w:rsid w:val="2D3F31E0"/>
    <w:rsid w:val="2D430C1A"/>
    <w:rsid w:val="2DBC3C55"/>
    <w:rsid w:val="2DD91BD4"/>
    <w:rsid w:val="2ED578D6"/>
    <w:rsid w:val="2F1128DC"/>
    <w:rsid w:val="2F2E2A26"/>
    <w:rsid w:val="2F9F1C9F"/>
    <w:rsid w:val="301A5A69"/>
    <w:rsid w:val="306929CC"/>
    <w:rsid w:val="307D4047"/>
    <w:rsid w:val="30986E0D"/>
    <w:rsid w:val="30A04CCC"/>
    <w:rsid w:val="311A5A74"/>
    <w:rsid w:val="32AA0AAD"/>
    <w:rsid w:val="33520A10"/>
    <w:rsid w:val="336C07F2"/>
    <w:rsid w:val="340F5242"/>
    <w:rsid w:val="353C749D"/>
    <w:rsid w:val="35C222B5"/>
    <w:rsid w:val="37454CED"/>
    <w:rsid w:val="37796735"/>
    <w:rsid w:val="37E84746"/>
    <w:rsid w:val="388436FB"/>
    <w:rsid w:val="39A24859"/>
    <w:rsid w:val="3A431185"/>
    <w:rsid w:val="3A4D0C68"/>
    <w:rsid w:val="3AF8624A"/>
    <w:rsid w:val="3B507327"/>
    <w:rsid w:val="3CBB2CA0"/>
    <w:rsid w:val="3CDA7AC5"/>
    <w:rsid w:val="3E701D06"/>
    <w:rsid w:val="3ED23BBA"/>
    <w:rsid w:val="3EDA7B89"/>
    <w:rsid w:val="3F9904C2"/>
    <w:rsid w:val="3FA1703C"/>
    <w:rsid w:val="40746DA6"/>
    <w:rsid w:val="40CA7C7C"/>
    <w:rsid w:val="40DE287B"/>
    <w:rsid w:val="41BA202E"/>
    <w:rsid w:val="42B1346E"/>
    <w:rsid w:val="42C627B5"/>
    <w:rsid w:val="43CA4D4F"/>
    <w:rsid w:val="43DF3D7A"/>
    <w:rsid w:val="44BD726F"/>
    <w:rsid w:val="44F04578"/>
    <w:rsid w:val="45260C75"/>
    <w:rsid w:val="4545504B"/>
    <w:rsid w:val="457D3ACC"/>
    <w:rsid w:val="461779E1"/>
    <w:rsid w:val="46B605AA"/>
    <w:rsid w:val="46CC0526"/>
    <w:rsid w:val="47270E54"/>
    <w:rsid w:val="47376CCB"/>
    <w:rsid w:val="473B0E44"/>
    <w:rsid w:val="4755728A"/>
    <w:rsid w:val="48446D0B"/>
    <w:rsid w:val="48EE7DEC"/>
    <w:rsid w:val="48FC4580"/>
    <w:rsid w:val="490A25FE"/>
    <w:rsid w:val="4A9B275A"/>
    <w:rsid w:val="4AAC6781"/>
    <w:rsid w:val="4B11496F"/>
    <w:rsid w:val="4B85080B"/>
    <w:rsid w:val="4BE111D2"/>
    <w:rsid w:val="4C152125"/>
    <w:rsid w:val="4DC51111"/>
    <w:rsid w:val="4E3178CF"/>
    <w:rsid w:val="4E6B22AB"/>
    <w:rsid w:val="4F560792"/>
    <w:rsid w:val="4FAE5A1B"/>
    <w:rsid w:val="50241259"/>
    <w:rsid w:val="502E571C"/>
    <w:rsid w:val="50551B94"/>
    <w:rsid w:val="50795052"/>
    <w:rsid w:val="51401660"/>
    <w:rsid w:val="51DB0B9F"/>
    <w:rsid w:val="527D6E00"/>
    <w:rsid w:val="53B37937"/>
    <w:rsid w:val="561F0CBA"/>
    <w:rsid w:val="56673B5E"/>
    <w:rsid w:val="56CA09A7"/>
    <w:rsid w:val="572E62F7"/>
    <w:rsid w:val="57636172"/>
    <w:rsid w:val="57676EDE"/>
    <w:rsid w:val="57E16AA6"/>
    <w:rsid w:val="57E259FA"/>
    <w:rsid w:val="58D13C06"/>
    <w:rsid w:val="592F785B"/>
    <w:rsid w:val="595D4EAC"/>
    <w:rsid w:val="599825F2"/>
    <w:rsid w:val="5AEF5C26"/>
    <w:rsid w:val="5B2555BE"/>
    <w:rsid w:val="5B8D16C2"/>
    <w:rsid w:val="5D996C74"/>
    <w:rsid w:val="5E5338E1"/>
    <w:rsid w:val="5E8A5738"/>
    <w:rsid w:val="5F2D22BE"/>
    <w:rsid w:val="5F9A003C"/>
    <w:rsid w:val="5FD650D9"/>
    <w:rsid w:val="60043CF7"/>
    <w:rsid w:val="60313D8E"/>
    <w:rsid w:val="605E0644"/>
    <w:rsid w:val="60B914E1"/>
    <w:rsid w:val="60C05441"/>
    <w:rsid w:val="60D35A93"/>
    <w:rsid w:val="60ED19BB"/>
    <w:rsid w:val="60FB401F"/>
    <w:rsid w:val="61E15FB7"/>
    <w:rsid w:val="629762BF"/>
    <w:rsid w:val="62C531E2"/>
    <w:rsid w:val="62E17A60"/>
    <w:rsid w:val="63A91D6A"/>
    <w:rsid w:val="643367FA"/>
    <w:rsid w:val="64942E6C"/>
    <w:rsid w:val="65262EA9"/>
    <w:rsid w:val="66903B07"/>
    <w:rsid w:val="66D14F9A"/>
    <w:rsid w:val="67CE4ADF"/>
    <w:rsid w:val="680531CD"/>
    <w:rsid w:val="685C4C7D"/>
    <w:rsid w:val="698E432E"/>
    <w:rsid w:val="6992193D"/>
    <w:rsid w:val="69B33361"/>
    <w:rsid w:val="6A4C1186"/>
    <w:rsid w:val="6AED19D9"/>
    <w:rsid w:val="6AFC4D70"/>
    <w:rsid w:val="6B2B0AB8"/>
    <w:rsid w:val="6BE61D2D"/>
    <w:rsid w:val="6C9752CA"/>
    <w:rsid w:val="6E4256F5"/>
    <w:rsid w:val="6E5F0F59"/>
    <w:rsid w:val="6E842385"/>
    <w:rsid w:val="6EB1672B"/>
    <w:rsid w:val="6EEB4A6C"/>
    <w:rsid w:val="6FBA28B0"/>
    <w:rsid w:val="70A46B2D"/>
    <w:rsid w:val="710F7208"/>
    <w:rsid w:val="71155335"/>
    <w:rsid w:val="716B6A42"/>
    <w:rsid w:val="719B0AA3"/>
    <w:rsid w:val="71EF3424"/>
    <w:rsid w:val="71F254CD"/>
    <w:rsid w:val="72086C95"/>
    <w:rsid w:val="72181E6B"/>
    <w:rsid w:val="72D41284"/>
    <w:rsid w:val="73B92F17"/>
    <w:rsid w:val="73CD6A9A"/>
    <w:rsid w:val="73DE3FB3"/>
    <w:rsid w:val="73EE4B8F"/>
    <w:rsid w:val="746A2047"/>
    <w:rsid w:val="74D3178F"/>
    <w:rsid w:val="75DE34EF"/>
    <w:rsid w:val="762F5E10"/>
    <w:rsid w:val="76303DC6"/>
    <w:rsid w:val="766D6E6A"/>
    <w:rsid w:val="76FE756F"/>
    <w:rsid w:val="77A36D70"/>
    <w:rsid w:val="77DD04B7"/>
    <w:rsid w:val="78BD5B7C"/>
    <w:rsid w:val="78C63F8A"/>
    <w:rsid w:val="78FD2987"/>
    <w:rsid w:val="791F52E2"/>
    <w:rsid w:val="79787A4F"/>
    <w:rsid w:val="79B77D1D"/>
    <w:rsid w:val="79C959F0"/>
    <w:rsid w:val="79EE3C56"/>
    <w:rsid w:val="7A060B44"/>
    <w:rsid w:val="7A0E19BB"/>
    <w:rsid w:val="7A243A2C"/>
    <w:rsid w:val="7AA52BB2"/>
    <w:rsid w:val="7B580650"/>
    <w:rsid w:val="7BD36518"/>
    <w:rsid w:val="7D025FAB"/>
    <w:rsid w:val="7D3E3E65"/>
    <w:rsid w:val="7D67790D"/>
    <w:rsid w:val="7D723828"/>
    <w:rsid w:val="7E9D0A08"/>
    <w:rsid w:val="7F183E11"/>
    <w:rsid w:val="7F2B047F"/>
    <w:rsid w:val="7F6E2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44F4ED4"/>
  <w15:docId w15:val="{813EC431-BC90-4CCA-8430-0193DC40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2" w:qFormat="1"/>
    <w:lsdException w:name="toc 5" w:uiPriority="2" w:qFormat="1"/>
    <w:lsdException w:name="toc 6" w:uiPriority="2" w:qFormat="1"/>
    <w:lsdException w:name="toc 7" w:uiPriority="2" w:qFormat="1"/>
    <w:lsdException w:name="toc 8" w:uiPriority="2" w:qFormat="1"/>
    <w:lsdException w:name="toc 9" w:uiPriority="2" w:qFormat="1"/>
    <w:lsdException w:name="footnote text" w:qFormat="1"/>
    <w:lsdException w:name="annotation text" w:qFormat="1"/>
    <w:lsdException w:name="header" w:uiPriority="99"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HTML Acronym" w:uiPriority="4" w:qFormat="1"/>
    <w:lsdException w:name="HTML Address" w:uiPriority="4" w:qFormat="1"/>
    <w:lsdException w:name="HTML Cite" w:uiPriority="4" w:qFormat="1"/>
    <w:lsdException w:name="HTML Code" w:uiPriority="4" w:qFormat="1"/>
    <w:lsdException w:name="HTML Definition" w:uiPriority="4" w:qFormat="1"/>
    <w:lsdException w:name="HTML Keyboard" w:uiPriority="4" w:qFormat="1"/>
    <w:lsdException w:name="HTML Preformatted" w:uiPriority="4" w:qFormat="1"/>
    <w:lsdException w:name="HTML Sample" w:uiPriority="4" w:qFormat="1"/>
    <w:lsdException w:name="HTML Typewriter" w:uiPriority="4" w:qFormat="1"/>
    <w:lsdException w:name="HTML Variable" w:uiPriority="4"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7">
    <w:name w:val="Normal"/>
    <w:qFormat/>
    <w:pPr>
      <w:widowControl w:val="0"/>
      <w:jc w:val="both"/>
    </w:pPr>
    <w:rPr>
      <w:kern w:val="2"/>
      <w:sz w:val="21"/>
      <w:szCs w:val="24"/>
    </w:rPr>
  </w:style>
  <w:style w:type="paragraph" w:styleId="1">
    <w:name w:val="heading 1"/>
    <w:basedOn w:val="af7"/>
    <w:next w:val="af7"/>
    <w:uiPriority w:val="2"/>
    <w:qFormat/>
    <w:pPr>
      <w:keepNext/>
      <w:keepLines/>
      <w:spacing w:before="340" w:after="330" w:line="578" w:lineRule="auto"/>
      <w:outlineLvl w:val="0"/>
    </w:pPr>
    <w:rPr>
      <w:b/>
      <w:bCs/>
      <w:kern w:val="44"/>
      <w:sz w:val="44"/>
      <w:szCs w:val="44"/>
    </w:rPr>
  </w:style>
  <w:style w:type="paragraph" w:styleId="2">
    <w:name w:val="heading 2"/>
    <w:basedOn w:val="af7"/>
    <w:next w:val="af7"/>
    <w:uiPriority w:val="2"/>
    <w:qFormat/>
    <w:pPr>
      <w:keepNext/>
      <w:keepLines/>
      <w:spacing w:before="260" w:after="260" w:line="416" w:lineRule="auto"/>
      <w:outlineLvl w:val="1"/>
    </w:pPr>
    <w:rPr>
      <w:rFonts w:ascii="Arial" w:eastAsia="黑体" w:hAnsi="Arial"/>
      <w:b/>
      <w:bCs/>
      <w:sz w:val="32"/>
      <w:szCs w:val="32"/>
    </w:rPr>
  </w:style>
  <w:style w:type="paragraph" w:styleId="3">
    <w:name w:val="heading 3"/>
    <w:basedOn w:val="1"/>
    <w:next w:val="af7"/>
    <w:uiPriority w:val="2"/>
    <w:qFormat/>
    <w:pPr>
      <w:spacing w:before="260" w:after="260" w:line="416" w:lineRule="auto"/>
      <w:outlineLvl w:val="2"/>
    </w:pPr>
    <w:rPr>
      <w:b w:val="0"/>
      <w:bCs w:val="0"/>
      <w:sz w:val="32"/>
      <w:szCs w:val="32"/>
    </w:rPr>
  </w:style>
  <w:style w:type="paragraph" w:styleId="4">
    <w:name w:val="heading 4"/>
    <w:basedOn w:val="af7"/>
    <w:next w:val="af7"/>
    <w:uiPriority w:val="2"/>
    <w:qFormat/>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uiPriority w:val="2"/>
    <w:qFormat/>
    <w:pPr>
      <w:keepNext/>
      <w:keepLines/>
      <w:spacing w:before="280" w:after="290" w:line="376" w:lineRule="auto"/>
      <w:outlineLvl w:val="4"/>
    </w:pPr>
    <w:rPr>
      <w:b/>
      <w:bCs/>
      <w:sz w:val="28"/>
      <w:szCs w:val="28"/>
    </w:rPr>
  </w:style>
  <w:style w:type="paragraph" w:styleId="6">
    <w:name w:val="heading 6"/>
    <w:basedOn w:val="af7"/>
    <w:next w:val="af7"/>
    <w:uiPriority w:val="2"/>
    <w:qFormat/>
    <w:pPr>
      <w:keepNext/>
      <w:keepLines/>
      <w:spacing w:before="240" w:after="64" w:line="320" w:lineRule="auto"/>
      <w:outlineLvl w:val="5"/>
    </w:pPr>
    <w:rPr>
      <w:rFonts w:ascii="Arial" w:eastAsia="黑体" w:hAnsi="Arial"/>
      <w:b/>
      <w:bCs/>
      <w:sz w:val="24"/>
    </w:rPr>
  </w:style>
  <w:style w:type="paragraph" w:styleId="7">
    <w:name w:val="heading 7"/>
    <w:basedOn w:val="af7"/>
    <w:next w:val="af7"/>
    <w:uiPriority w:val="2"/>
    <w:qFormat/>
    <w:pPr>
      <w:keepNext/>
      <w:keepLines/>
      <w:spacing w:before="240" w:after="64" w:line="320" w:lineRule="auto"/>
      <w:outlineLvl w:val="6"/>
    </w:pPr>
    <w:rPr>
      <w:b/>
      <w:bCs/>
      <w:sz w:val="24"/>
    </w:rPr>
  </w:style>
  <w:style w:type="paragraph" w:styleId="8">
    <w:name w:val="heading 8"/>
    <w:basedOn w:val="af7"/>
    <w:next w:val="af7"/>
    <w:uiPriority w:val="2"/>
    <w:qFormat/>
    <w:pPr>
      <w:keepNext/>
      <w:keepLines/>
      <w:spacing w:before="240" w:after="64" w:line="320" w:lineRule="auto"/>
      <w:outlineLvl w:val="7"/>
    </w:pPr>
    <w:rPr>
      <w:rFonts w:ascii="Arial" w:eastAsia="黑体" w:hAnsi="Arial"/>
      <w:sz w:val="24"/>
    </w:rPr>
  </w:style>
  <w:style w:type="paragraph" w:styleId="9">
    <w:name w:val="heading 9"/>
    <w:basedOn w:val="af7"/>
    <w:next w:val="af7"/>
    <w:uiPriority w:val="2"/>
    <w:qFormat/>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TOC7">
    <w:name w:val="toc 7"/>
    <w:basedOn w:val="TOC6"/>
    <w:uiPriority w:val="2"/>
    <w:qFormat/>
  </w:style>
  <w:style w:type="paragraph" w:styleId="TOC6">
    <w:name w:val="toc 6"/>
    <w:basedOn w:val="TOC5"/>
    <w:uiPriority w:val="2"/>
    <w:qFormat/>
  </w:style>
  <w:style w:type="paragraph" w:styleId="TOC5">
    <w:name w:val="toc 5"/>
    <w:basedOn w:val="TOC4"/>
    <w:uiPriority w:val="2"/>
    <w:qFormat/>
  </w:style>
  <w:style w:type="paragraph" w:styleId="TOC4">
    <w:name w:val="toc 4"/>
    <w:basedOn w:val="TOC3"/>
    <w:uiPriority w:val="2"/>
    <w:qFormat/>
  </w:style>
  <w:style w:type="paragraph" w:styleId="TOC3">
    <w:name w:val="toc 3"/>
    <w:basedOn w:val="TOC2"/>
    <w:uiPriority w:val="39"/>
    <w:qFormat/>
  </w:style>
  <w:style w:type="paragraph" w:styleId="TOC2">
    <w:name w:val="toc 2"/>
    <w:basedOn w:val="TOC1"/>
    <w:uiPriority w:val="39"/>
    <w:qFormat/>
  </w:style>
  <w:style w:type="paragraph" w:styleId="TOC1">
    <w:name w:val="toc 1"/>
    <w:uiPriority w:val="39"/>
    <w:qFormat/>
    <w:pPr>
      <w:jc w:val="both"/>
    </w:pPr>
    <w:rPr>
      <w:rFonts w:ascii="宋体"/>
      <w:sz w:val="21"/>
    </w:rPr>
  </w:style>
  <w:style w:type="paragraph" w:styleId="afb">
    <w:name w:val="annotation text"/>
    <w:basedOn w:val="af7"/>
    <w:link w:val="afc"/>
    <w:qFormat/>
    <w:pPr>
      <w:jc w:val="left"/>
    </w:pPr>
  </w:style>
  <w:style w:type="paragraph" w:styleId="afd">
    <w:name w:val="Body Text"/>
    <w:basedOn w:val="af7"/>
    <w:qFormat/>
    <w:pPr>
      <w:spacing w:line="400" w:lineRule="exact"/>
      <w:jc w:val="center"/>
    </w:pPr>
    <w:rPr>
      <w:rFonts w:ascii="宋体" w:hAnsi="宋体"/>
      <w:sz w:val="28"/>
      <w:szCs w:val="20"/>
    </w:rPr>
  </w:style>
  <w:style w:type="paragraph" w:styleId="HTML">
    <w:name w:val="HTML Address"/>
    <w:basedOn w:val="af7"/>
    <w:uiPriority w:val="4"/>
    <w:qFormat/>
    <w:rPr>
      <w:i/>
      <w:iCs/>
    </w:rPr>
  </w:style>
  <w:style w:type="paragraph" w:styleId="afe">
    <w:name w:val="Plain Text"/>
    <w:basedOn w:val="af7"/>
    <w:link w:val="aff"/>
    <w:semiHidden/>
    <w:qFormat/>
    <w:pPr>
      <w:spacing w:line="400" w:lineRule="exact"/>
    </w:pPr>
    <w:rPr>
      <w:rFonts w:ascii="宋体" w:hAnsi="Courier New"/>
      <w:szCs w:val="21"/>
    </w:rPr>
  </w:style>
  <w:style w:type="paragraph" w:styleId="TOC8">
    <w:name w:val="toc 8"/>
    <w:basedOn w:val="TOC7"/>
    <w:uiPriority w:val="2"/>
    <w:qFormat/>
  </w:style>
  <w:style w:type="paragraph" w:styleId="aff0">
    <w:name w:val="Balloon Text"/>
    <w:basedOn w:val="af7"/>
    <w:link w:val="aff1"/>
    <w:qFormat/>
    <w:rPr>
      <w:sz w:val="18"/>
      <w:szCs w:val="18"/>
    </w:rPr>
  </w:style>
  <w:style w:type="paragraph" w:styleId="aff2">
    <w:name w:val="footer"/>
    <w:basedOn w:val="af7"/>
    <w:link w:val="aff3"/>
    <w:qFormat/>
    <w:pPr>
      <w:tabs>
        <w:tab w:val="center" w:pos="4153"/>
        <w:tab w:val="right" w:pos="8306"/>
      </w:tabs>
      <w:snapToGrid w:val="0"/>
      <w:ind w:rightChars="100" w:right="210"/>
      <w:jc w:val="right"/>
    </w:pPr>
    <w:rPr>
      <w:sz w:val="18"/>
      <w:szCs w:val="18"/>
    </w:rPr>
  </w:style>
  <w:style w:type="paragraph" w:styleId="aff4">
    <w:name w:val="header"/>
    <w:basedOn w:val="af7"/>
    <w:link w:val="aff5"/>
    <w:uiPriority w:val="99"/>
    <w:qFormat/>
    <w:pPr>
      <w:pBdr>
        <w:bottom w:val="single" w:sz="6" w:space="1" w:color="auto"/>
      </w:pBdr>
      <w:tabs>
        <w:tab w:val="center" w:pos="4153"/>
        <w:tab w:val="right" w:pos="8306"/>
      </w:tabs>
      <w:snapToGrid w:val="0"/>
      <w:jc w:val="center"/>
    </w:pPr>
    <w:rPr>
      <w:sz w:val="18"/>
      <w:szCs w:val="18"/>
    </w:rPr>
  </w:style>
  <w:style w:type="paragraph" w:styleId="aff6">
    <w:name w:val="footnote text"/>
    <w:basedOn w:val="af7"/>
    <w:qFormat/>
    <w:pPr>
      <w:snapToGrid w:val="0"/>
      <w:jc w:val="left"/>
    </w:pPr>
    <w:rPr>
      <w:sz w:val="18"/>
      <w:szCs w:val="18"/>
    </w:rPr>
  </w:style>
  <w:style w:type="paragraph" w:styleId="TOC9">
    <w:name w:val="toc 9"/>
    <w:basedOn w:val="TOC8"/>
    <w:uiPriority w:val="2"/>
    <w:qFormat/>
  </w:style>
  <w:style w:type="paragraph" w:styleId="HTML0">
    <w:name w:val="HTML Preformatted"/>
    <w:basedOn w:val="af7"/>
    <w:uiPriority w:val="4"/>
    <w:qFormat/>
    <w:rPr>
      <w:rFonts w:ascii="Courier New" w:hAnsi="Courier New" w:cs="Courier New"/>
      <w:sz w:val="20"/>
      <w:szCs w:val="20"/>
    </w:rPr>
  </w:style>
  <w:style w:type="paragraph" w:styleId="aff7">
    <w:name w:val="Title"/>
    <w:basedOn w:val="af7"/>
    <w:qFormat/>
    <w:pPr>
      <w:spacing w:before="240" w:after="60"/>
      <w:jc w:val="center"/>
      <w:outlineLvl w:val="0"/>
    </w:pPr>
    <w:rPr>
      <w:rFonts w:ascii="Arial" w:hAnsi="Arial" w:cs="Arial"/>
      <w:b/>
      <w:bCs/>
      <w:sz w:val="32"/>
      <w:szCs w:val="32"/>
    </w:rPr>
  </w:style>
  <w:style w:type="paragraph" w:styleId="aff8">
    <w:name w:val="annotation subject"/>
    <w:basedOn w:val="afb"/>
    <w:next w:val="afb"/>
    <w:link w:val="aff9"/>
    <w:qFormat/>
    <w:rPr>
      <w:b/>
      <w:bCs/>
    </w:rPr>
  </w:style>
  <w:style w:type="character" w:styleId="affa">
    <w:name w:val="page number"/>
    <w:basedOn w:val="af8"/>
    <w:qFormat/>
    <w:rPr>
      <w:rFonts w:ascii="Times New Roman" w:eastAsia="宋体" w:hAnsi="Times New Roman"/>
      <w:sz w:val="18"/>
    </w:rPr>
  </w:style>
  <w:style w:type="character" w:styleId="HTML1">
    <w:name w:val="HTML Definition"/>
    <w:uiPriority w:val="4"/>
    <w:qFormat/>
    <w:rPr>
      <w:i/>
      <w:iCs/>
    </w:rPr>
  </w:style>
  <w:style w:type="character" w:styleId="HTML2">
    <w:name w:val="HTML Typewriter"/>
    <w:uiPriority w:val="4"/>
    <w:qFormat/>
    <w:rPr>
      <w:rFonts w:ascii="Courier New" w:hAnsi="Courier New"/>
      <w:sz w:val="20"/>
      <w:szCs w:val="20"/>
    </w:rPr>
  </w:style>
  <w:style w:type="character" w:styleId="HTML3">
    <w:name w:val="HTML Acronym"/>
    <w:basedOn w:val="af8"/>
    <w:uiPriority w:val="4"/>
    <w:qFormat/>
  </w:style>
  <w:style w:type="character" w:styleId="HTML4">
    <w:name w:val="HTML Variable"/>
    <w:uiPriority w:val="4"/>
    <w:qFormat/>
    <w:rPr>
      <w:i/>
      <w:iCs/>
    </w:rPr>
  </w:style>
  <w:style w:type="character" w:styleId="affb">
    <w:name w:val="Hyperlink"/>
    <w:qFormat/>
    <w:rPr>
      <w:rFonts w:ascii="Times New Roman" w:eastAsia="宋体" w:hAnsi="Times New Roman"/>
      <w:color w:val="auto"/>
      <w:spacing w:val="0"/>
      <w:w w:val="100"/>
      <w:position w:val="0"/>
      <w:sz w:val="21"/>
      <w:u w:val="none"/>
      <w:vertAlign w:val="baseline"/>
    </w:rPr>
  </w:style>
  <w:style w:type="character" w:styleId="HTML5">
    <w:name w:val="HTML Code"/>
    <w:uiPriority w:val="4"/>
    <w:qFormat/>
    <w:rPr>
      <w:rFonts w:ascii="Courier New" w:hAnsi="Courier New"/>
      <w:sz w:val="20"/>
      <w:szCs w:val="20"/>
    </w:rPr>
  </w:style>
  <w:style w:type="character" w:styleId="affc">
    <w:name w:val="annotation reference"/>
    <w:qFormat/>
    <w:rPr>
      <w:sz w:val="21"/>
      <w:szCs w:val="21"/>
    </w:rPr>
  </w:style>
  <w:style w:type="character" w:styleId="HTML6">
    <w:name w:val="HTML Cite"/>
    <w:uiPriority w:val="4"/>
    <w:qFormat/>
    <w:rPr>
      <w:i/>
      <w:iCs/>
    </w:rPr>
  </w:style>
  <w:style w:type="character" w:styleId="affd">
    <w:name w:val="footnote reference"/>
    <w:qFormat/>
    <w:rPr>
      <w:vertAlign w:val="superscript"/>
    </w:rPr>
  </w:style>
  <w:style w:type="character" w:styleId="HTML7">
    <w:name w:val="HTML Keyboard"/>
    <w:uiPriority w:val="4"/>
    <w:qFormat/>
    <w:rPr>
      <w:rFonts w:ascii="Courier New" w:hAnsi="Courier New"/>
      <w:sz w:val="20"/>
      <w:szCs w:val="20"/>
    </w:rPr>
  </w:style>
  <w:style w:type="character" w:styleId="HTML8">
    <w:name w:val="HTML Sample"/>
    <w:uiPriority w:val="4"/>
    <w:qFormat/>
    <w:rPr>
      <w:rFonts w:ascii="Courier New" w:hAnsi="Courier New"/>
    </w:rPr>
  </w:style>
  <w:style w:type="character" w:customStyle="1" w:styleId="afc">
    <w:name w:val="批注文字 字符"/>
    <w:link w:val="afb"/>
    <w:qFormat/>
    <w:rPr>
      <w:kern w:val="2"/>
      <w:sz w:val="21"/>
      <w:szCs w:val="24"/>
    </w:rPr>
  </w:style>
  <w:style w:type="character" w:customStyle="1" w:styleId="aff">
    <w:name w:val="纯文本 字符"/>
    <w:link w:val="afe"/>
    <w:semiHidden/>
    <w:qFormat/>
    <w:rPr>
      <w:rFonts w:ascii="宋体" w:hAnsi="Courier New" w:cs="Courier New"/>
      <w:kern w:val="2"/>
      <w:sz w:val="21"/>
      <w:szCs w:val="21"/>
    </w:rPr>
  </w:style>
  <w:style w:type="character" w:customStyle="1" w:styleId="aff1">
    <w:name w:val="批注框文本 字符"/>
    <w:link w:val="aff0"/>
    <w:qFormat/>
    <w:rPr>
      <w:kern w:val="2"/>
      <w:sz w:val="18"/>
      <w:szCs w:val="18"/>
    </w:rPr>
  </w:style>
  <w:style w:type="character" w:customStyle="1" w:styleId="aff3">
    <w:name w:val="页脚 字符"/>
    <w:link w:val="aff2"/>
    <w:qFormat/>
    <w:rPr>
      <w:kern w:val="2"/>
      <w:sz w:val="18"/>
      <w:szCs w:val="18"/>
    </w:rPr>
  </w:style>
  <w:style w:type="character" w:customStyle="1" w:styleId="aff5">
    <w:name w:val="页眉 字符"/>
    <w:link w:val="aff4"/>
    <w:uiPriority w:val="99"/>
    <w:qFormat/>
    <w:rPr>
      <w:kern w:val="2"/>
      <w:sz w:val="18"/>
      <w:szCs w:val="18"/>
    </w:rPr>
  </w:style>
  <w:style w:type="character" w:customStyle="1" w:styleId="aff9">
    <w:name w:val="批注主题 字符"/>
    <w:link w:val="aff8"/>
    <w:qFormat/>
    <w:rPr>
      <w:b/>
      <w:bCs/>
      <w:kern w:val="2"/>
      <w:sz w:val="21"/>
      <w:szCs w:val="24"/>
    </w:rPr>
  </w:style>
  <w:style w:type="character" w:customStyle="1" w:styleId="15">
    <w:name w:val="15"/>
    <w:qFormat/>
    <w:rPr>
      <w:rFonts w:ascii="Times New Roman" w:eastAsia="宋体" w:hAnsi="Times New Roman" w:cs="Times New Roman" w:hint="default"/>
      <w:color w:val="000000"/>
      <w:sz w:val="21"/>
      <w:szCs w:val="21"/>
    </w:rPr>
  </w:style>
  <w:style w:type="character" w:customStyle="1" w:styleId="affe">
    <w:name w:val="个人答复风格"/>
    <w:qFormat/>
    <w:rPr>
      <w:rFonts w:ascii="Arial" w:eastAsia="宋体" w:hAnsi="Arial" w:cs="Arial"/>
      <w:color w:val="auto"/>
      <w:sz w:val="20"/>
    </w:rPr>
  </w:style>
  <w:style w:type="character" w:customStyle="1" w:styleId="afff">
    <w:name w:val="个人撰写风格"/>
    <w:qFormat/>
    <w:rPr>
      <w:rFonts w:ascii="Arial" w:eastAsia="宋体" w:hAnsi="Arial" w:cs="Arial"/>
      <w:color w:val="auto"/>
      <w:sz w:val="20"/>
    </w:rPr>
  </w:style>
  <w:style w:type="character" w:customStyle="1" w:styleId="Char">
    <w:name w:val="段 Char"/>
    <w:link w:val="afff0"/>
    <w:qFormat/>
    <w:rPr>
      <w:rFonts w:ascii="宋体"/>
      <w:sz w:val="21"/>
      <w:lang w:val="en-US" w:eastAsia="zh-CN" w:bidi="ar-SA"/>
    </w:rPr>
  </w:style>
  <w:style w:type="paragraph" w:customStyle="1" w:styleId="afff0">
    <w:name w:val="段"/>
    <w:link w:val="Char"/>
    <w:qFormat/>
    <w:pPr>
      <w:autoSpaceDE w:val="0"/>
      <w:autoSpaceDN w:val="0"/>
      <w:ind w:firstLineChars="200" w:firstLine="200"/>
      <w:jc w:val="both"/>
    </w:pPr>
    <w:rPr>
      <w:rFonts w:ascii="宋体"/>
      <w:sz w:val="21"/>
    </w:rPr>
  </w:style>
  <w:style w:type="character" w:customStyle="1" w:styleId="afff1">
    <w:name w:val="发布"/>
    <w:qFormat/>
    <w:rPr>
      <w:rFonts w:ascii="黑体" w:eastAsia="黑体"/>
      <w:spacing w:val="22"/>
      <w:w w:val="100"/>
      <w:position w:val="3"/>
      <w:sz w:val="28"/>
    </w:rPr>
  </w:style>
  <w:style w:type="paragraph" w:customStyle="1" w:styleId="afff2">
    <w:name w:val="参考文献、索引标题"/>
    <w:basedOn w:val="ae"/>
    <w:next w:val="af7"/>
    <w:qFormat/>
    <w:pPr>
      <w:numPr>
        <w:numId w:val="0"/>
      </w:numPr>
      <w:spacing w:after="200"/>
    </w:pPr>
    <w:rPr>
      <w:sz w:val="21"/>
    </w:rPr>
  </w:style>
  <w:style w:type="paragraph" w:customStyle="1" w:styleId="ae">
    <w:name w:val="前言、引言标题"/>
    <w:next w:val="af7"/>
    <w:qFormat/>
    <w:pPr>
      <w:numPr>
        <w:numId w:val="1"/>
      </w:numPr>
      <w:shd w:val="clear" w:color="FFFFFF" w:fill="FFFFFF"/>
      <w:spacing w:before="640" w:after="560"/>
      <w:jc w:val="center"/>
      <w:outlineLvl w:val="0"/>
    </w:pPr>
    <w:rPr>
      <w:rFonts w:ascii="黑体" w:eastAsia="黑体"/>
      <w:sz w:val="32"/>
    </w:rPr>
  </w:style>
  <w:style w:type="paragraph" w:customStyle="1" w:styleId="afff3">
    <w:name w:val="标准书眉_奇数页"/>
    <w:next w:val="af7"/>
    <w:qFormat/>
    <w:pPr>
      <w:tabs>
        <w:tab w:val="center" w:pos="4154"/>
        <w:tab w:val="right" w:pos="8306"/>
      </w:tabs>
      <w:spacing w:after="120"/>
      <w:jc w:val="right"/>
    </w:pPr>
    <w:rPr>
      <w:sz w:val="21"/>
    </w:rPr>
  </w:style>
  <w:style w:type="paragraph" w:customStyle="1" w:styleId="10">
    <w:name w:val="正文1"/>
    <w:basedOn w:val="af7"/>
    <w:qFormat/>
    <w:pPr>
      <w:spacing w:after="120" w:line="360" w:lineRule="auto"/>
    </w:pPr>
    <w:rPr>
      <w:rFonts w:cs="宋体"/>
      <w:szCs w:val="20"/>
    </w:rPr>
  </w:style>
  <w:style w:type="paragraph" w:customStyle="1" w:styleId="afff4">
    <w:name w:val="其他标准称谓"/>
    <w:qFormat/>
    <w:pPr>
      <w:spacing w:line="0" w:lineRule="atLeast"/>
      <w:jc w:val="distribute"/>
    </w:pPr>
    <w:rPr>
      <w:rFonts w:ascii="黑体" w:eastAsia="黑体" w:hAnsi="宋体"/>
      <w:sz w:val="52"/>
    </w:rPr>
  </w:style>
  <w:style w:type="paragraph" w:customStyle="1" w:styleId="afff5">
    <w:name w:val="二级无"/>
    <w:basedOn w:val="af1"/>
    <w:qFormat/>
    <w:rPr>
      <w:rFonts w:ascii="宋体" w:eastAsia="宋体"/>
      <w:szCs w:val="21"/>
    </w:rPr>
  </w:style>
  <w:style w:type="paragraph" w:customStyle="1" w:styleId="af1">
    <w:name w:val="二级条标题"/>
    <w:basedOn w:val="af0"/>
    <w:next w:val="afff0"/>
    <w:qFormat/>
    <w:pPr>
      <w:numPr>
        <w:ilvl w:val="3"/>
      </w:numPr>
      <w:outlineLvl w:val="3"/>
    </w:pPr>
  </w:style>
  <w:style w:type="paragraph" w:customStyle="1" w:styleId="af0">
    <w:name w:val="一级条标题"/>
    <w:next w:val="afff0"/>
    <w:qFormat/>
    <w:pPr>
      <w:numPr>
        <w:ilvl w:val="2"/>
        <w:numId w:val="1"/>
      </w:numPr>
      <w:outlineLvl w:val="2"/>
    </w:pPr>
    <w:rPr>
      <w:rFonts w:eastAsia="黑体"/>
      <w:sz w:val="21"/>
    </w:rPr>
  </w:style>
  <w:style w:type="paragraph" w:customStyle="1" w:styleId="a7">
    <w:name w:val="附录标识"/>
    <w:basedOn w:val="ae"/>
    <w:qFormat/>
    <w:pPr>
      <w:numPr>
        <w:numId w:val="2"/>
      </w:numPr>
      <w:tabs>
        <w:tab w:val="left" w:pos="6405"/>
      </w:tabs>
      <w:spacing w:after="200"/>
    </w:pPr>
    <w:rPr>
      <w:sz w:val="21"/>
    </w:rPr>
  </w:style>
  <w:style w:type="paragraph" w:customStyle="1" w:styleId="a1">
    <w:name w:val="列项◆（三级）"/>
    <w:qFormat/>
    <w:pPr>
      <w:numPr>
        <w:numId w:val="3"/>
      </w:numPr>
      <w:ind w:leftChars="600" w:left="800" w:hangingChars="200" w:hanging="200"/>
    </w:pPr>
    <w:rPr>
      <w:rFonts w:ascii="宋体"/>
      <w:sz w:val="21"/>
    </w:rPr>
  </w:style>
  <w:style w:type="paragraph" w:customStyle="1" w:styleId="afff6">
    <w:name w:val="图表脚注"/>
    <w:next w:val="afff0"/>
    <w:qFormat/>
    <w:pPr>
      <w:ind w:leftChars="200" w:left="300" w:hangingChars="100" w:hanging="100"/>
      <w:jc w:val="both"/>
    </w:pPr>
    <w:rPr>
      <w:rFonts w:ascii="宋体"/>
      <w:sz w:val="18"/>
    </w:rPr>
  </w:style>
  <w:style w:type="paragraph" w:customStyle="1" w:styleId="11">
    <w:name w:val="1级标题"/>
    <w:basedOn w:val="af7"/>
    <w:qFormat/>
    <w:pPr>
      <w:tabs>
        <w:tab w:val="left" w:pos="403"/>
      </w:tabs>
      <w:ind w:firstLineChars="175" w:firstLine="560"/>
      <w:outlineLvl w:val="0"/>
    </w:pPr>
    <w:rPr>
      <w:rFonts w:eastAsia="黑体"/>
      <w:color w:val="000000"/>
      <w:sz w:val="32"/>
      <w:szCs w:val="36"/>
    </w:rPr>
  </w:style>
  <w:style w:type="paragraph" w:customStyle="1" w:styleId="afff7">
    <w:name w:val="标准书眉_偶数页"/>
    <w:basedOn w:val="afff3"/>
    <w:next w:val="af7"/>
    <w:qFormat/>
    <w:pPr>
      <w:jc w:val="left"/>
    </w:pPr>
  </w:style>
  <w:style w:type="paragraph" w:customStyle="1" w:styleId="Style69">
    <w:name w:val="_Style 69"/>
    <w:basedOn w:val="1"/>
    <w:next w:val="af7"/>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b">
    <w:name w:val="附录三级条标题"/>
    <w:basedOn w:val="aa"/>
    <w:next w:val="afff0"/>
    <w:qFormat/>
    <w:pPr>
      <w:numPr>
        <w:ilvl w:val="4"/>
      </w:numPr>
      <w:outlineLvl w:val="4"/>
    </w:pPr>
  </w:style>
  <w:style w:type="paragraph" w:customStyle="1" w:styleId="aa">
    <w:name w:val="附录二级条标题"/>
    <w:basedOn w:val="a9"/>
    <w:next w:val="afff0"/>
    <w:qFormat/>
    <w:pPr>
      <w:numPr>
        <w:ilvl w:val="3"/>
      </w:numPr>
      <w:outlineLvl w:val="3"/>
    </w:pPr>
  </w:style>
  <w:style w:type="paragraph" w:customStyle="1" w:styleId="a9">
    <w:name w:val="附录一级条标题"/>
    <w:basedOn w:val="a8"/>
    <w:next w:val="afff0"/>
    <w:qFormat/>
    <w:pPr>
      <w:numPr>
        <w:ilvl w:val="2"/>
      </w:numPr>
      <w:autoSpaceDN w:val="0"/>
      <w:spacing w:beforeLines="0" w:before="0" w:afterLines="0" w:after="0"/>
      <w:outlineLvl w:val="2"/>
    </w:pPr>
  </w:style>
  <w:style w:type="paragraph" w:customStyle="1" w:styleId="a8">
    <w:name w:val="附录章标题"/>
    <w:next w:val="afff0"/>
    <w:qFormat/>
    <w:pPr>
      <w:numPr>
        <w:ilvl w:val="1"/>
        <w:numId w:val="2"/>
      </w:numPr>
      <w:wordWrap w:val="0"/>
      <w:overflowPunct w:val="0"/>
      <w:autoSpaceDE w:val="0"/>
      <w:spacing w:beforeLines="50" w:before="156" w:afterLines="50" w:after="156"/>
      <w:jc w:val="both"/>
      <w:textAlignment w:val="baseline"/>
      <w:outlineLvl w:val="1"/>
    </w:pPr>
    <w:rPr>
      <w:rFonts w:ascii="黑体" w:eastAsia="黑体"/>
      <w:kern w:val="21"/>
      <w:sz w:val="21"/>
    </w:rPr>
  </w:style>
  <w:style w:type="paragraph" w:customStyle="1" w:styleId="af5">
    <w:name w:val="注："/>
    <w:next w:val="afff0"/>
    <w:qFormat/>
    <w:pPr>
      <w:widowControl w:val="0"/>
      <w:numPr>
        <w:numId w:val="4"/>
      </w:numPr>
      <w:tabs>
        <w:tab w:val="clear" w:pos="1140"/>
      </w:tabs>
      <w:autoSpaceDE w:val="0"/>
      <w:autoSpaceDN w:val="0"/>
      <w:jc w:val="both"/>
    </w:pPr>
    <w:rPr>
      <w:rFonts w:ascii="宋体"/>
      <w:sz w:val="18"/>
    </w:rPr>
  </w:style>
  <w:style w:type="paragraph" w:customStyle="1" w:styleId="afff8">
    <w:name w:val="条文脚注"/>
    <w:basedOn w:val="aff6"/>
    <w:qFormat/>
    <w:pPr>
      <w:ind w:leftChars="200" w:left="780" w:hangingChars="200" w:hanging="360"/>
      <w:jc w:val="both"/>
    </w:pPr>
    <w:rPr>
      <w:rFonts w:ascii="宋体"/>
    </w:rPr>
  </w:style>
  <w:style w:type="paragraph" w:customStyle="1" w:styleId="afff9">
    <w:name w:val="封面标准文稿类别"/>
    <w:qFormat/>
    <w:pPr>
      <w:spacing w:before="440" w:line="400" w:lineRule="exact"/>
      <w:jc w:val="center"/>
    </w:pPr>
    <w:rPr>
      <w:rFonts w:ascii="宋体"/>
      <w:sz w:val="24"/>
    </w:rPr>
  </w:style>
  <w:style w:type="paragraph" w:customStyle="1" w:styleId="afffa">
    <w:name w:val="数字编号列项（二级）"/>
    <w:qFormat/>
    <w:pPr>
      <w:ind w:leftChars="400" w:left="1260" w:hangingChars="200" w:hanging="420"/>
      <w:jc w:val="both"/>
    </w:pPr>
    <w:rPr>
      <w:rFonts w:ascii="宋体"/>
      <w:sz w:val="21"/>
    </w:rPr>
  </w:style>
  <w:style w:type="paragraph" w:customStyle="1" w:styleId="afffb">
    <w:name w:val="目次、索引正文"/>
    <w:qFormat/>
    <w:pPr>
      <w:spacing w:line="320" w:lineRule="exact"/>
      <w:jc w:val="both"/>
    </w:pPr>
    <w:rPr>
      <w:rFonts w:ascii="宋体"/>
      <w:sz w:val="21"/>
    </w:rPr>
  </w:style>
  <w:style w:type="paragraph" w:customStyle="1" w:styleId="afffc">
    <w:name w:val="发布日期"/>
    <w:qFormat/>
    <w:pPr>
      <w:framePr w:w="4000" w:h="473" w:hRule="exact" w:hSpace="180" w:vSpace="180" w:wrap="around" w:hAnchor="margin" w:y="13511" w:anchorLock="1"/>
    </w:pPr>
    <w:rPr>
      <w:rFonts w:eastAsia="黑体"/>
      <w:sz w:val="28"/>
    </w:rPr>
  </w:style>
  <w:style w:type="paragraph" w:customStyle="1" w:styleId="afffd">
    <w:name w:val="封面一致性程度标识"/>
    <w:qFormat/>
    <w:pPr>
      <w:spacing w:before="440" w:line="400" w:lineRule="exact"/>
      <w:jc w:val="center"/>
    </w:pPr>
    <w:rPr>
      <w:rFonts w:ascii="宋体"/>
      <w:sz w:val="28"/>
    </w:rPr>
  </w:style>
  <w:style w:type="paragraph" w:customStyle="1" w:styleId="a6">
    <w:name w:val="正文表标题"/>
    <w:next w:val="afff0"/>
    <w:qFormat/>
    <w:pPr>
      <w:numPr>
        <w:numId w:val="5"/>
      </w:numPr>
      <w:jc w:val="center"/>
    </w:pPr>
    <w:rPr>
      <w:rFonts w:ascii="黑体" w:eastAsia="黑体"/>
      <w:sz w:val="21"/>
    </w:rPr>
  </w:style>
  <w:style w:type="paragraph" w:customStyle="1" w:styleId="afffe">
    <w:name w:val="编号列项（三级）"/>
    <w:qFormat/>
    <w:pPr>
      <w:ind w:leftChars="600" w:left="800" w:hangingChars="200" w:hanging="200"/>
    </w:pPr>
    <w:rPr>
      <w:rFonts w:ascii="宋体"/>
      <w:sz w:val="21"/>
    </w:rPr>
  </w:style>
  <w:style w:type="paragraph" w:customStyle="1" w:styleId="20">
    <w:name w:val="列表段落2"/>
    <w:basedOn w:val="af7"/>
    <w:qFormat/>
    <w:pPr>
      <w:ind w:firstLineChars="200" w:firstLine="420"/>
    </w:pPr>
  </w:style>
  <w:style w:type="paragraph" w:customStyle="1" w:styleId="affff">
    <w:name w:val="发布部门"/>
    <w:next w:val="afff0"/>
    <w:qFormat/>
    <w:pPr>
      <w:framePr w:w="7433" w:h="585" w:hRule="exact" w:hSpace="180" w:vSpace="180" w:wrap="around" w:hAnchor="margin" w:xAlign="center" w:y="14401" w:anchorLock="1"/>
      <w:jc w:val="center"/>
    </w:pPr>
    <w:rPr>
      <w:rFonts w:ascii="宋体"/>
      <w:b/>
      <w:spacing w:val="20"/>
      <w:w w:val="135"/>
      <w:sz w:val="36"/>
    </w:rPr>
  </w:style>
  <w:style w:type="paragraph" w:customStyle="1" w:styleId="a4">
    <w:name w:val="正文图标题"/>
    <w:next w:val="afff0"/>
    <w:qFormat/>
    <w:pPr>
      <w:numPr>
        <w:numId w:val="6"/>
      </w:numPr>
      <w:jc w:val="center"/>
    </w:pPr>
    <w:rPr>
      <w:rFonts w:ascii="黑体" w:eastAsia="黑体"/>
      <w:sz w:val="21"/>
    </w:rPr>
  </w:style>
  <w:style w:type="paragraph" w:customStyle="1" w:styleId="affff0">
    <w:name w:val="标准书脚_偶数页"/>
    <w:qFormat/>
    <w:pPr>
      <w:spacing w:before="120"/>
    </w:pPr>
    <w:rPr>
      <w:sz w:val="1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2">
    <w:name w:val="注×："/>
    <w:qFormat/>
    <w:pPr>
      <w:widowControl w:val="0"/>
      <w:numPr>
        <w:numId w:val="7"/>
      </w:numPr>
      <w:tabs>
        <w:tab w:val="clear" w:pos="900"/>
        <w:tab w:val="left" w:pos="630"/>
      </w:tabs>
      <w:autoSpaceDE w:val="0"/>
      <w:autoSpaceDN w:val="0"/>
      <w:jc w:val="both"/>
    </w:pPr>
    <w:rPr>
      <w:rFonts w:ascii="宋体"/>
      <w:sz w:val="18"/>
    </w:rPr>
  </w:style>
  <w:style w:type="paragraph" w:customStyle="1" w:styleId="affff1">
    <w:name w:val="标准书脚_奇数页"/>
    <w:qFormat/>
    <w:pPr>
      <w:spacing w:before="120"/>
      <w:jc w:val="right"/>
    </w:pPr>
    <w:rPr>
      <w:sz w:val="18"/>
    </w:rPr>
  </w:style>
  <w:style w:type="paragraph" w:customStyle="1" w:styleId="a0">
    <w:name w:val="附录图标题"/>
    <w:next w:val="afff0"/>
    <w:qFormat/>
    <w:pPr>
      <w:numPr>
        <w:numId w:val="8"/>
      </w:numPr>
      <w:jc w:val="center"/>
    </w:pPr>
    <w:rPr>
      <w:rFonts w:ascii="黑体" w:eastAsia="黑体"/>
      <w:sz w:val="21"/>
    </w:rPr>
  </w:style>
  <w:style w:type="paragraph" w:customStyle="1" w:styleId="affff2">
    <w:name w:val="标准标志"/>
    <w:next w:val="af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3">
    <w:name w:val="字母编号列项（一级）"/>
    <w:qFormat/>
    <w:pPr>
      <w:ind w:leftChars="200" w:left="840" w:hangingChars="200" w:hanging="420"/>
      <w:jc w:val="both"/>
    </w:pPr>
    <w:rPr>
      <w:rFonts w:ascii="宋体"/>
      <w:sz w:val="21"/>
    </w:rPr>
  </w:style>
  <w:style w:type="paragraph" w:customStyle="1" w:styleId="affff4">
    <w:name w:val="封面标准文稿编辑信息"/>
    <w:qFormat/>
    <w:pPr>
      <w:spacing w:before="180" w:line="180" w:lineRule="exact"/>
      <w:jc w:val="center"/>
    </w:pPr>
    <w:rPr>
      <w:rFonts w:ascii="宋体"/>
      <w:sz w:val="21"/>
    </w:rPr>
  </w:style>
  <w:style w:type="paragraph" w:customStyle="1" w:styleId="af">
    <w:name w:val="章标题"/>
    <w:next w:val="afff0"/>
    <w:qFormat/>
    <w:pPr>
      <w:numPr>
        <w:ilvl w:val="1"/>
        <w:numId w:val="1"/>
      </w:numPr>
      <w:spacing w:beforeLines="50" w:before="156" w:afterLines="50" w:after="156"/>
      <w:jc w:val="both"/>
      <w:outlineLvl w:val="1"/>
    </w:pPr>
    <w:rPr>
      <w:rFonts w:ascii="黑体" w:eastAsia="黑体"/>
      <w:sz w:val="21"/>
    </w:rPr>
  </w:style>
  <w:style w:type="paragraph" w:customStyle="1" w:styleId="21">
    <w:name w:val="封面标准号2"/>
    <w:basedOn w:val="12"/>
    <w:qFormat/>
    <w:pPr>
      <w:framePr w:w="9138" w:h="1244" w:hRule="exact" w:wrap="around" w:vAnchor="page" w:hAnchor="margin" w:y="2908"/>
      <w:adjustRightInd w:val="0"/>
      <w:spacing w:before="357" w:line="280" w:lineRule="exact"/>
    </w:pPr>
  </w:style>
  <w:style w:type="paragraph" w:customStyle="1" w:styleId="a">
    <w:name w:val="示例"/>
    <w:next w:val="afff0"/>
    <w:qFormat/>
    <w:pPr>
      <w:numPr>
        <w:numId w:val="9"/>
      </w:numPr>
      <w:tabs>
        <w:tab w:val="clear" w:pos="1120"/>
        <w:tab w:val="left" w:pos="816"/>
      </w:tabs>
      <w:ind w:firstLineChars="233" w:firstLine="419"/>
      <w:jc w:val="both"/>
    </w:pPr>
    <w:rPr>
      <w:rFonts w:ascii="宋体"/>
      <w:sz w:val="18"/>
    </w:rPr>
  </w:style>
  <w:style w:type="paragraph" w:customStyle="1" w:styleId="a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6">
    <w:name w:val="标准书眉一"/>
    <w:qFormat/>
    <w:pPr>
      <w:jc w:val="both"/>
    </w:pPr>
  </w:style>
  <w:style w:type="paragraph" w:customStyle="1" w:styleId="affff7">
    <w:name w:val="封面标准英文名称"/>
    <w:qFormat/>
    <w:pPr>
      <w:widowControl w:val="0"/>
      <w:spacing w:before="370" w:line="400" w:lineRule="exact"/>
      <w:jc w:val="center"/>
    </w:pPr>
    <w:rPr>
      <w:sz w:val="28"/>
    </w:rPr>
  </w:style>
  <w:style w:type="paragraph" w:customStyle="1" w:styleId="af2">
    <w:name w:val="三级条标题"/>
    <w:basedOn w:val="af1"/>
    <w:next w:val="afff0"/>
    <w:qFormat/>
    <w:pPr>
      <w:numPr>
        <w:ilvl w:val="4"/>
      </w:numPr>
      <w:outlineLvl w:val="4"/>
    </w:pPr>
  </w:style>
  <w:style w:type="paragraph" w:customStyle="1" w:styleId="affff8">
    <w:name w:val="实施日期"/>
    <w:basedOn w:val="afffc"/>
    <w:qFormat/>
    <w:pPr>
      <w:framePr w:hSpace="0" w:wrap="around" w:hAnchor="text" w:xAlign="right"/>
      <w:jc w:val="right"/>
    </w:pPr>
  </w:style>
  <w:style w:type="paragraph" w:customStyle="1" w:styleId="a3">
    <w:name w:val="附录表标题"/>
    <w:next w:val="afff0"/>
    <w:qFormat/>
    <w:pPr>
      <w:numPr>
        <w:numId w:val="10"/>
      </w:numPr>
      <w:jc w:val="center"/>
      <w:textAlignment w:val="baseline"/>
    </w:pPr>
    <w:rPr>
      <w:rFonts w:ascii="黑体" w:eastAsia="黑体"/>
      <w:kern w:val="21"/>
      <w:sz w:val="21"/>
    </w:rPr>
  </w:style>
  <w:style w:type="paragraph" w:customStyle="1" w:styleId="13">
    <w:name w:val="列表段落1"/>
    <w:basedOn w:val="af7"/>
    <w:qFormat/>
    <w:pPr>
      <w:ind w:firstLineChars="200" w:firstLine="420"/>
    </w:pPr>
  </w:style>
  <w:style w:type="paragraph" w:customStyle="1" w:styleId="affff9">
    <w:name w:val="文献分类号"/>
    <w:qFormat/>
    <w:pPr>
      <w:framePr w:hSpace="180" w:vSpace="180" w:wrap="around" w:hAnchor="margin" w:y="1" w:anchorLock="1"/>
      <w:widowControl w:val="0"/>
      <w:textAlignment w:val="center"/>
    </w:pPr>
    <w:rPr>
      <w:rFonts w:eastAsia="黑体"/>
      <w:sz w:val="21"/>
    </w:rPr>
  </w:style>
  <w:style w:type="paragraph" w:customStyle="1" w:styleId="affffa">
    <w:name w:val="其他发布部门"/>
    <w:basedOn w:val="affff"/>
    <w:qFormat/>
    <w:pPr>
      <w:framePr w:wrap="around"/>
      <w:spacing w:line="0" w:lineRule="atLeast"/>
    </w:pPr>
    <w:rPr>
      <w:rFonts w:ascii="黑体" w:eastAsia="黑体"/>
      <w:b w:val="0"/>
    </w:rPr>
  </w:style>
  <w:style w:type="paragraph" w:customStyle="1" w:styleId="Style86">
    <w:name w:val="_Style 86"/>
    <w:next w:val="TOC1"/>
    <w:uiPriority w:val="39"/>
    <w:qFormat/>
    <w:pPr>
      <w:jc w:val="both"/>
    </w:pPr>
    <w:rPr>
      <w:rFonts w:ascii="宋体"/>
      <w:sz w:val="21"/>
    </w:rPr>
  </w:style>
  <w:style w:type="paragraph" w:customStyle="1" w:styleId="affffb">
    <w:name w:val="目次、标准名称标题"/>
    <w:basedOn w:val="ae"/>
    <w:next w:val="afff0"/>
    <w:qFormat/>
    <w:pPr>
      <w:spacing w:line="460" w:lineRule="exact"/>
    </w:pPr>
  </w:style>
  <w:style w:type="paragraph" w:customStyle="1" w:styleId="affffc">
    <w:name w:val="标准称谓"/>
    <w:next w:val="a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d">
    <w:name w:val="附录五级条标题"/>
    <w:basedOn w:val="ac"/>
    <w:next w:val="afff0"/>
    <w:qFormat/>
    <w:pPr>
      <w:numPr>
        <w:ilvl w:val="6"/>
      </w:numPr>
      <w:outlineLvl w:val="6"/>
    </w:pPr>
  </w:style>
  <w:style w:type="paragraph" w:customStyle="1" w:styleId="ac">
    <w:name w:val="附录四级条标题"/>
    <w:basedOn w:val="ab"/>
    <w:next w:val="afff0"/>
    <w:qFormat/>
    <w:pPr>
      <w:numPr>
        <w:ilvl w:val="5"/>
      </w:numPr>
      <w:outlineLvl w:val="5"/>
    </w:pPr>
  </w:style>
  <w:style w:type="paragraph" w:customStyle="1" w:styleId="affffd">
    <w:name w:val="封面正文"/>
    <w:qFormat/>
    <w:pPr>
      <w:jc w:val="both"/>
    </w:pPr>
  </w:style>
  <w:style w:type="paragraph" w:customStyle="1" w:styleId="affffe">
    <w:name w:val="封面标准代替信息"/>
    <w:basedOn w:val="21"/>
    <w:qFormat/>
    <w:pPr>
      <w:framePr w:wrap="around"/>
      <w:spacing w:before="57"/>
    </w:pPr>
    <w:rPr>
      <w:rFonts w:ascii="宋体"/>
      <w:sz w:val="21"/>
    </w:rPr>
  </w:style>
  <w:style w:type="paragraph" w:customStyle="1" w:styleId="af6">
    <w:name w:val="列项——（一级）"/>
    <w:uiPriority w:val="99"/>
    <w:qFormat/>
    <w:pPr>
      <w:widowControl w:val="0"/>
      <w:numPr>
        <w:numId w:val="11"/>
      </w:numPr>
      <w:tabs>
        <w:tab w:val="left" w:pos="854"/>
      </w:tabs>
      <w:jc w:val="both"/>
    </w:pPr>
    <w:rPr>
      <w:rFonts w:ascii="宋体"/>
      <w:sz w:val="21"/>
    </w:rPr>
  </w:style>
  <w:style w:type="paragraph" w:customStyle="1" w:styleId="a5">
    <w:name w:val="列项●（二级）"/>
    <w:qFormat/>
    <w:pPr>
      <w:numPr>
        <w:numId w:val="12"/>
      </w:numPr>
      <w:tabs>
        <w:tab w:val="clear" w:pos="760"/>
        <w:tab w:val="left" w:pos="840"/>
      </w:tabs>
      <w:ind w:leftChars="400" w:left="600" w:hangingChars="200" w:hanging="200"/>
      <w:jc w:val="both"/>
    </w:pPr>
    <w:rPr>
      <w:rFonts w:ascii="宋体"/>
      <w:sz w:val="21"/>
    </w:rPr>
  </w:style>
  <w:style w:type="paragraph" w:customStyle="1" w:styleId="af3">
    <w:name w:val="四级条标题"/>
    <w:basedOn w:val="af2"/>
    <w:next w:val="afff0"/>
    <w:qFormat/>
    <w:pPr>
      <w:numPr>
        <w:ilvl w:val="5"/>
      </w:numPr>
      <w:outlineLvl w:val="5"/>
    </w:pPr>
  </w:style>
  <w:style w:type="paragraph" w:customStyle="1" w:styleId="af4">
    <w:name w:val="五级条标题"/>
    <w:basedOn w:val="af3"/>
    <w:next w:val="afff0"/>
    <w:qFormat/>
    <w:pPr>
      <w:numPr>
        <w:ilvl w:val="6"/>
      </w:numPr>
      <w:outlineLvl w:val="6"/>
    </w:p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TotalTime>198</TotalTime>
  <Pages>13</Pages>
  <Words>3318</Words>
  <Characters>4448</Characters>
  <Application>Microsoft Office Word</Application>
  <DocSecurity>0</DocSecurity>
  <Lines>1482</Lines>
  <Paragraphs>554</Paragraphs>
  <ScaleCrop>false</ScaleCrop>
  <Company>CNIS</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dc:creator>
  <cp:lastModifiedBy>华军 王</cp:lastModifiedBy>
  <cp:revision>3</cp:revision>
  <cp:lastPrinted>2025-01-20T02:22:00Z</cp:lastPrinted>
  <dcterms:created xsi:type="dcterms:W3CDTF">2025-05-21T09:51:00Z</dcterms:created>
  <dcterms:modified xsi:type="dcterms:W3CDTF">2025-05-21T09:54:00Z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2052-12.1.0.17827</vt:lpwstr>
  </property>
  <property fmtid="{D5CDD505-2E9C-101B-9397-08002B2CF9AE}" pid="4" name="ICV">
    <vt:lpwstr>2CF2375D9686403B8E2C3CA95F351341_13</vt:lpwstr>
  </property>
</Properties>
</file>